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2CD08" w14:textId="030F3CE0" w:rsidR="005D467E" w:rsidRDefault="005345C9" w:rsidP="00496D78">
      <w:pPr>
        <w:spacing w:after="0"/>
        <w:rPr>
          <w:color w:val="2F5496" w:themeColor="accent1" w:themeShade="BF"/>
          <w:sz w:val="18"/>
          <w:szCs w:val="18"/>
        </w:rPr>
      </w:pPr>
      <w:r w:rsidRPr="00444233">
        <w:rPr>
          <w:noProof/>
          <w:sz w:val="18"/>
          <w:szCs w:val="18"/>
        </w:rPr>
        <mc:AlternateContent>
          <mc:Choice Requires="wps">
            <w:drawing>
              <wp:anchor distT="45720" distB="45720" distL="114300" distR="114300" simplePos="0" relativeHeight="251659264" behindDoc="0" locked="0" layoutInCell="1" allowOverlap="1" wp14:anchorId="7747D299" wp14:editId="00854CEE">
                <wp:simplePos x="0" y="0"/>
                <wp:positionH relativeFrom="column">
                  <wp:posOffset>5092700</wp:posOffset>
                </wp:positionH>
                <wp:positionV relativeFrom="paragraph">
                  <wp:posOffset>0</wp:posOffset>
                </wp:positionV>
                <wp:extent cx="901700" cy="933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933450"/>
                        </a:xfrm>
                        <a:prstGeom prst="rect">
                          <a:avLst/>
                        </a:prstGeom>
                        <a:solidFill>
                          <a:srgbClr val="FFFFFF"/>
                        </a:solidFill>
                        <a:ln w="9525">
                          <a:noFill/>
                          <a:miter lim="800000"/>
                          <a:headEnd/>
                          <a:tailEnd/>
                        </a:ln>
                      </wps:spPr>
                      <wps:txbx>
                        <w:txbxContent>
                          <w:p w14:paraId="2F595FFE" w14:textId="6A042801" w:rsidR="00444233" w:rsidRDefault="00154392">
                            <w:r>
                              <w:rPr>
                                <w:i/>
                                <w:iCs/>
                                <w:smallCaps/>
                                <w:noProof/>
                                <w:color w:val="00B0F0"/>
                                <w:sz w:val="18"/>
                                <w:szCs w:val="18"/>
                              </w:rPr>
                              <w:drawing>
                                <wp:inline distT="0" distB="0" distL="0" distR="0" wp14:anchorId="3C7FADBE" wp14:editId="6DD847DF">
                                  <wp:extent cx="719784" cy="768350"/>
                                  <wp:effectExtent l="0" t="0" r="4445" b="0"/>
                                  <wp:docPr id="3" name="Picture 3" descr="DH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HHS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4718" cy="78429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47D299" id="_x0000_t202" coordsize="21600,21600" o:spt="202" path="m,l,21600r21600,l21600,xe">
                <v:stroke joinstyle="miter"/>
                <v:path gradientshapeok="t" o:connecttype="rect"/>
              </v:shapetype>
              <v:shape id="Text Box 2" o:spid="_x0000_s1026" type="#_x0000_t202" style="position:absolute;margin-left:401pt;margin-top:0;width:71pt;height:7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" stroked="f">
                <v:textbox>
                  <w:txbxContent>
                    <w:p w14:paraId="2F595FFE" w14:textId="6A042801" w:rsidR="00444233" w:rsidRDefault="00154392">
                      <w:r>
                        <w:rPr>
                          <w:i/>
                          <w:iCs/>
                          <w:smallCaps/>
                          <w:noProof/>
                          <w:color w:val="00B0F0"/>
                          <w:sz w:val="18"/>
                          <w:szCs w:val="18"/>
                        </w:rPr>
                        <w:drawing>
                          <wp:inline distT="0" distB="0" distL="0" distR="0" wp14:anchorId="3C7FADBE" wp14:editId="6DD847DF">
                            <wp:extent cx="719784" cy="768350"/>
                            <wp:effectExtent l="0" t="0" r="4445" b="0"/>
                            <wp:docPr id="3" name="Picture 3" descr="DH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HHS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4718" cy="784291"/>
                                    </a:xfrm>
                                    <a:prstGeom prst="rect">
                                      <a:avLst/>
                                    </a:prstGeom>
                                  </pic:spPr>
                                </pic:pic>
                              </a:graphicData>
                            </a:graphic>
                          </wp:inline>
                        </w:drawing>
                      </w:r>
                    </w:p>
                  </w:txbxContent>
                </v:textbox>
                <w10:wrap type="square"/>
              </v:shape>
            </w:pict>
          </mc:Fallback>
        </mc:AlternateContent>
      </w:r>
    </w:p>
    <w:p w14:paraId="40471840" w14:textId="277E6023" w:rsidR="0041663B" w:rsidRPr="00493EDB" w:rsidRDefault="00780ADA" w:rsidP="00515CFF">
      <w:pPr>
        <w:spacing w:after="0"/>
        <w:jc w:val="center"/>
        <w:rPr>
          <w:rFonts w:cs="Times New Roman (Body CS)"/>
          <w:color w:val="1C4F94"/>
          <w:spacing w:val="-10"/>
          <w:sz w:val="18"/>
          <w:szCs w:val="18"/>
        </w:rPr>
      </w:pPr>
      <w:r>
        <w:rPr>
          <w:rFonts w:cs="Times New Roman (Body CS)"/>
          <w:color w:val="1C4F94"/>
          <w:spacing w:val="-10"/>
          <w:sz w:val="18"/>
          <w:szCs w:val="18"/>
        </w:rPr>
        <w:t>Joe Lombardo</w:t>
      </w:r>
    </w:p>
    <w:p w14:paraId="5DD2CE64" w14:textId="641C014A" w:rsidR="0041663B" w:rsidRPr="00493EDB" w:rsidRDefault="0041663B" w:rsidP="00515CFF">
      <w:pPr>
        <w:spacing w:after="240"/>
        <w:jc w:val="center"/>
        <w:rPr>
          <w:rFonts w:cs="Times New Roman (Body CS)"/>
          <w:i/>
          <w:iCs/>
          <w:color w:val="1C4F94"/>
          <w:spacing w:val="-10"/>
          <w:sz w:val="18"/>
          <w:szCs w:val="18"/>
        </w:rPr>
      </w:pPr>
      <w:r w:rsidRPr="00493EDB">
        <w:rPr>
          <w:rFonts w:cs="Times New Roman (Body CS)"/>
          <w:i/>
          <w:iCs/>
          <w:color w:val="1C4F94"/>
          <w:spacing w:val="-10"/>
          <w:sz w:val="18"/>
          <w:szCs w:val="18"/>
        </w:rPr>
        <w:t>Governor</w:t>
      </w:r>
    </w:p>
    <w:p w14:paraId="216A6ACC" w14:textId="745C694E" w:rsidR="003C73B9" w:rsidRPr="00493EDB" w:rsidRDefault="003C73B9" w:rsidP="00515CFF">
      <w:pPr>
        <w:spacing w:after="0"/>
        <w:jc w:val="center"/>
        <w:rPr>
          <w:rFonts w:cs="Times New Roman (Body CS)"/>
          <w:color w:val="1C4F94"/>
          <w:spacing w:val="-10"/>
          <w:sz w:val="18"/>
          <w:szCs w:val="18"/>
        </w:rPr>
      </w:pPr>
      <w:r w:rsidRPr="00493EDB">
        <w:rPr>
          <w:rFonts w:cs="Times New Roman (Body CS)"/>
          <w:color w:val="1C4F94"/>
          <w:spacing w:val="-10"/>
          <w:sz w:val="18"/>
          <w:szCs w:val="18"/>
        </w:rPr>
        <w:t>Richard Whitley, MS</w:t>
      </w:r>
    </w:p>
    <w:p w14:paraId="7A35DD21" w14:textId="38A5803A" w:rsidR="003C73B9" w:rsidRPr="00493EDB" w:rsidRDefault="003C73B9" w:rsidP="00515CFF">
      <w:pPr>
        <w:spacing w:after="0"/>
        <w:jc w:val="center"/>
        <w:rPr>
          <w:rFonts w:cs="Times New Roman (Body CS)"/>
          <w:i/>
          <w:iCs/>
          <w:color w:val="1C4F94"/>
          <w:spacing w:val="-10"/>
          <w:sz w:val="18"/>
          <w:szCs w:val="18"/>
        </w:rPr>
      </w:pPr>
      <w:r w:rsidRPr="00493EDB">
        <w:rPr>
          <w:rFonts w:cs="Times New Roman (Body CS)"/>
          <w:i/>
          <w:iCs/>
          <w:color w:val="1C4F94"/>
          <w:spacing w:val="-10"/>
          <w:sz w:val="18"/>
          <w:szCs w:val="18"/>
        </w:rPr>
        <w:t>Director</w:t>
      </w:r>
    </w:p>
    <w:p w14:paraId="6872852B" w14:textId="6B902C25" w:rsidR="0041663B" w:rsidRDefault="00A708C2" w:rsidP="00A948D2">
      <w:pPr>
        <w:spacing w:after="0"/>
        <w:ind w:left="236" w:hanging="416"/>
        <w:jc w:val="center"/>
        <w:rPr>
          <w:sz w:val="18"/>
          <w:szCs w:val="18"/>
        </w:rPr>
      </w:pPr>
      <w:r>
        <w:rPr>
          <w:noProof/>
          <w:sz w:val="18"/>
          <w:szCs w:val="18"/>
        </w:rPr>
        <mc:AlternateContent>
          <mc:Choice Requires="wps">
            <w:drawing>
              <wp:anchor distT="0" distB="0" distL="114300" distR="114300" simplePos="0" relativeHeight="251660288" behindDoc="0" locked="0" layoutInCell="1" allowOverlap="1" wp14:anchorId="14FA8865" wp14:editId="3B1458FE">
                <wp:simplePos x="0" y="0"/>
                <wp:positionH relativeFrom="column">
                  <wp:posOffset>0</wp:posOffset>
                </wp:positionH>
                <wp:positionV relativeFrom="paragraph">
                  <wp:posOffset>599440</wp:posOffset>
                </wp:positionV>
                <wp:extent cx="6851650" cy="25400"/>
                <wp:effectExtent l="0" t="0" r="25400" b="31750"/>
                <wp:wrapNone/>
                <wp:docPr id="4" name="Straight Connector 4"/>
                <wp:cNvGraphicFramePr/>
                <a:graphic xmlns:a="http://schemas.openxmlformats.org/drawingml/2006/main">
                  <a:graphicData uri="http://schemas.microsoft.com/office/word/2010/wordprocessingShape">
                    <wps:wsp>
                      <wps:cNvCnPr/>
                      <wps:spPr>
                        <a:xfrm flipV="1">
                          <a:off x="0" y="0"/>
                          <a:ext cx="6851650" cy="2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3B2953" id="Straight Connector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47.2pt" to="539.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" strokecolor="black [3200]" strokeweight=".5pt">
                <v:stroke joinstyle="miter"/>
              </v:line>
            </w:pict>
          </mc:Fallback>
        </mc:AlternateContent>
      </w:r>
      <w:r w:rsidR="0041663B">
        <w:rPr>
          <w:sz w:val="18"/>
          <w:szCs w:val="18"/>
        </w:rPr>
        <w:br w:type="column"/>
      </w:r>
      <w:r w:rsidR="0041663B">
        <w:rPr>
          <w:noProof/>
          <w:sz w:val="18"/>
          <w:szCs w:val="18"/>
        </w:rPr>
        <w:drawing>
          <wp:inline distT="0" distB="0" distL="0" distR="0" wp14:anchorId="1DA1D8BF" wp14:editId="19EFE1E8">
            <wp:extent cx="855004" cy="774700"/>
            <wp:effectExtent l="0" t="0" r="2540" b="6350"/>
            <wp:docPr id="1" name="Picture 1" descr="The Great Seal of the State of Nev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Great Seal of the State of Nevada"/>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9786" cy="797154"/>
                    </a:xfrm>
                    <a:prstGeom prst="rect">
                      <a:avLst/>
                    </a:prstGeom>
                  </pic:spPr>
                </pic:pic>
              </a:graphicData>
            </a:graphic>
          </wp:inline>
        </w:drawing>
      </w:r>
    </w:p>
    <w:p w14:paraId="252EFE43" w14:textId="27D1864B" w:rsidR="007F01DE" w:rsidRPr="00C217AD" w:rsidRDefault="0041663B" w:rsidP="007F01DE">
      <w:pPr>
        <w:spacing w:after="80" w:line="240" w:lineRule="auto"/>
        <w:ind w:left="-180"/>
        <w:jc w:val="center"/>
        <w:rPr>
          <w:rFonts w:ascii="Univers LT Std 59 UltraCn" w:hAnsi="Univers LT Std 59 UltraCn"/>
          <w:b/>
          <w:bCs/>
          <w:smallCaps/>
          <w:color w:val="1C4F94"/>
          <w:sz w:val="36"/>
          <w:szCs w:val="32"/>
        </w:rPr>
      </w:pPr>
      <w:r>
        <w:rPr>
          <w:sz w:val="18"/>
          <w:szCs w:val="18"/>
        </w:rPr>
        <w:br w:type="column"/>
      </w:r>
      <w:r w:rsidR="007F01DE" w:rsidRPr="00C217AD">
        <w:rPr>
          <w:rFonts w:ascii="Univers LT Std 59 UltraCn" w:hAnsi="Univers LT Std 59 UltraCn"/>
          <w:b/>
          <w:bCs/>
          <w:smallCaps/>
          <w:color w:val="4472C4" w:themeColor="accent1"/>
          <w:sz w:val="36"/>
          <w:szCs w:val="32"/>
        </w:rPr>
        <w:t xml:space="preserve">Department of </w:t>
      </w:r>
      <w:r w:rsidR="007F01DE" w:rsidRPr="00C217AD">
        <w:rPr>
          <w:rFonts w:ascii="Univers LT Std 59 UltraCn" w:hAnsi="Univers LT Std 59 UltraCn"/>
          <w:b/>
          <w:bCs/>
          <w:smallCaps/>
          <w:color w:val="4472C4" w:themeColor="accent1"/>
          <w:sz w:val="36"/>
          <w:szCs w:val="32"/>
        </w:rPr>
        <w:br/>
        <w:t>Health and Human Services</w:t>
      </w:r>
    </w:p>
    <w:p w14:paraId="16DD2995" w14:textId="688CF7E7" w:rsidR="007F01DE" w:rsidRPr="00C217AD" w:rsidRDefault="007F01DE" w:rsidP="007F01DE">
      <w:pPr>
        <w:ind w:left="-180" w:right="-18"/>
        <w:jc w:val="center"/>
        <w:rPr>
          <w:color w:val="00396B"/>
          <w:sz w:val="20"/>
          <w:szCs w:val="20"/>
        </w:rPr>
      </w:pPr>
      <w:bookmarkStart w:id="0" w:name="_Hlk134980796"/>
      <w:bookmarkEnd w:id="0"/>
      <w:r w:rsidRPr="00C217AD">
        <w:rPr>
          <w:color w:val="44546A" w:themeColor="text2"/>
          <w:sz w:val="20"/>
          <w:szCs w:val="20"/>
        </w:rPr>
        <w:t xml:space="preserve"> </w:t>
      </w:r>
      <w:r w:rsidRPr="00C217AD">
        <w:rPr>
          <w:noProof/>
          <w:sz w:val="18"/>
          <w:szCs w:val="18"/>
        </w:rPr>
        <w:drawing>
          <wp:inline distT="0" distB="0" distL="0" distR="0" wp14:anchorId="7DBD51DD" wp14:editId="62FA7CE0">
            <wp:extent cx="2493855" cy="685800"/>
            <wp:effectExtent l="0" t="0" r="1905"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93855" cy="685800"/>
                    </a:xfrm>
                    <a:prstGeom prst="rect">
                      <a:avLst/>
                    </a:prstGeom>
                    <a:noFill/>
                    <a:ln>
                      <a:noFill/>
                    </a:ln>
                  </pic:spPr>
                </pic:pic>
              </a:graphicData>
            </a:graphic>
          </wp:inline>
        </w:drawing>
      </w:r>
    </w:p>
    <w:p w14:paraId="23B0068A" w14:textId="18025B54" w:rsidR="00496D78" w:rsidRDefault="004842F7" w:rsidP="007F01DE">
      <w:pPr>
        <w:spacing w:after="0" w:line="240" w:lineRule="auto"/>
        <w:ind w:firstLine="990"/>
        <w:rPr>
          <w:i/>
          <w:iCs/>
          <w:color w:val="00B0F0"/>
          <w:sz w:val="18"/>
          <w:szCs w:val="18"/>
        </w:rPr>
      </w:pPr>
      <w:r>
        <w:rPr>
          <w:i/>
          <w:iCs/>
          <w:color w:val="00B0F0"/>
          <w:sz w:val="18"/>
          <w:szCs w:val="18"/>
        </w:rPr>
        <w:br w:type="column"/>
      </w:r>
    </w:p>
    <w:p w14:paraId="0A18EB96" w14:textId="12E2B787" w:rsidR="00446A1D" w:rsidRPr="00493EDB" w:rsidRDefault="00496D78" w:rsidP="00CA42D0">
      <w:pPr>
        <w:spacing w:after="0"/>
        <w:ind w:left="-144" w:right="-898"/>
        <w:rPr>
          <w:rFonts w:cs="Times New Roman (Body CS)"/>
          <w:color w:val="1C4F94"/>
          <w:spacing w:val="-10"/>
          <w:sz w:val="18"/>
          <w:szCs w:val="18"/>
        </w:rPr>
      </w:pPr>
      <w:r>
        <w:rPr>
          <w:i/>
          <w:iCs/>
          <w:color w:val="00B0F0"/>
          <w:sz w:val="18"/>
          <w:szCs w:val="18"/>
        </w:rPr>
        <w:br w:type="column"/>
      </w:r>
      <w:r w:rsidR="00A533C4">
        <w:rPr>
          <w:i/>
          <w:iCs/>
          <w:color w:val="00B0F0"/>
          <w:sz w:val="18"/>
          <w:szCs w:val="18"/>
        </w:rPr>
        <w:t xml:space="preserve"> </w:t>
      </w:r>
      <w:r w:rsidR="00C217AD">
        <w:rPr>
          <w:rFonts w:cs="Times New Roman (Body CS)"/>
          <w:color w:val="1C4F94"/>
          <w:spacing w:val="-10"/>
          <w:sz w:val="18"/>
          <w:szCs w:val="18"/>
        </w:rPr>
        <w:t xml:space="preserve">Cody Phinney, </w:t>
      </w:r>
      <w:r w:rsidR="00CA42D0">
        <w:rPr>
          <w:rFonts w:cs="Times New Roman (Body CS)"/>
          <w:color w:val="1C4F94"/>
          <w:spacing w:val="-10"/>
          <w:sz w:val="18"/>
          <w:szCs w:val="18"/>
        </w:rPr>
        <w:t>MPH</w:t>
      </w:r>
    </w:p>
    <w:p w14:paraId="1A1F92AC" w14:textId="0B8CDD91" w:rsidR="006D4845" w:rsidRPr="00493EDB" w:rsidRDefault="006D4845" w:rsidP="0067347E">
      <w:pPr>
        <w:spacing w:after="0"/>
        <w:ind w:left="-180" w:right="-2"/>
        <w:jc w:val="center"/>
        <w:rPr>
          <w:rFonts w:cs="Times New Roman (Body CS)"/>
          <w:i/>
          <w:iCs/>
          <w:color w:val="1C4F94"/>
          <w:spacing w:val="-10"/>
          <w:sz w:val="18"/>
          <w:szCs w:val="18"/>
        </w:rPr>
      </w:pPr>
      <w:r w:rsidRPr="00493EDB">
        <w:rPr>
          <w:rFonts w:cs="Times New Roman (Body CS)"/>
          <w:i/>
          <w:iCs/>
          <w:color w:val="1C4F94"/>
          <w:spacing w:val="-10"/>
          <w:sz w:val="18"/>
          <w:szCs w:val="18"/>
        </w:rPr>
        <w:t>Administrator</w:t>
      </w:r>
      <w:r w:rsidR="0067347E">
        <w:rPr>
          <w:rFonts w:cs="Times New Roman (Body CS)"/>
          <w:i/>
          <w:iCs/>
          <w:color w:val="1C4F94"/>
          <w:spacing w:val="-10"/>
          <w:sz w:val="18"/>
          <w:szCs w:val="18"/>
        </w:rPr>
        <w:br/>
      </w:r>
    </w:p>
    <w:p w14:paraId="1A7B70C8" w14:textId="0BB3B261" w:rsidR="0067347E" w:rsidRPr="00493EDB" w:rsidRDefault="0067347E" w:rsidP="0067347E">
      <w:pPr>
        <w:spacing w:after="0"/>
        <w:ind w:left="-180" w:right="-2"/>
        <w:jc w:val="center"/>
        <w:rPr>
          <w:rFonts w:cs="Times New Roman (Body CS)"/>
          <w:color w:val="1C4F94"/>
          <w:spacing w:val="-10"/>
          <w:sz w:val="18"/>
          <w:szCs w:val="18"/>
        </w:rPr>
      </w:pPr>
      <w:r>
        <w:rPr>
          <w:rFonts w:cs="Times New Roman (Body CS)"/>
          <w:color w:val="1C4F94"/>
          <w:spacing w:val="-10"/>
          <w:sz w:val="18"/>
          <w:szCs w:val="18"/>
        </w:rPr>
        <w:t xml:space="preserve">Ihsan Azzam, </w:t>
      </w:r>
      <w:r>
        <w:rPr>
          <w:rFonts w:cs="Times New Roman (Body CS)"/>
          <w:color w:val="1C4F94"/>
          <w:spacing w:val="-10"/>
          <w:sz w:val="18"/>
          <w:szCs w:val="18"/>
        </w:rPr>
        <w:br/>
        <w:t>Ph.D., M.D.</w:t>
      </w:r>
    </w:p>
    <w:p w14:paraId="6394ED35" w14:textId="2D87DB84" w:rsidR="006D4845" w:rsidRPr="00154392" w:rsidRDefault="0067347E" w:rsidP="00154392">
      <w:pPr>
        <w:spacing w:after="0"/>
        <w:ind w:left="-180" w:right="-2"/>
        <w:jc w:val="center"/>
        <w:rPr>
          <w:rFonts w:cs="Times New Roman (Body CS)"/>
          <w:i/>
          <w:iCs/>
          <w:color w:val="1C4F94"/>
          <w:spacing w:val="-10"/>
          <w:sz w:val="18"/>
          <w:szCs w:val="18"/>
        </w:rPr>
        <w:sectPr w:rsidR="006D4845" w:rsidRPr="00154392" w:rsidSect="00491FB9">
          <w:footerReference w:type="default" r:id="rId14"/>
          <w:pgSz w:w="12240" w:h="15840"/>
          <w:pgMar w:top="720" w:right="576" w:bottom="720" w:left="576" w:header="0" w:footer="720" w:gutter="0"/>
          <w:cols w:num="5" w:space="144" w:equalWidth="0">
            <w:col w:w="1440" w:space="194"/>
            <w:col w:w="1440" w:space="194"/>
            <w:col w:w="4752" w:space="144"/>
            <w:col w:w="1327" w:space="195"/>
            <w:col w:w="1402"/>
          </w:cols>
          <w:docGrid w:linePitch="360"/>
        </w:sectPr>
      </w:pPr>
      <w:r>
        <w:rPr>
          <w:rFonts w:cs="Times New Roman (Body CS)"/>
          <w:i/>
          <w:iCs/>
          <w:color w:val="1C4F94"/>
          <w:spacing w:val="-10"/>
          <w:sz w:val="18"/>
          <w:szCs w:val="18"/>
        </w:rPr>
        <w:t>Chief Medical Officer</w:t>
      </w:r>
    </w:p>
    <w:p w14:paraId="02C2780D" w14:textId="77777777" w:rsidR="00965108" w:rsidRDefault="00965108" w:rsidP="00965108">
      <w:pPr>
        <w:spacing w:after="0" w:line="240" w:lineRule="auto"/>
        <w:jc w:val="both"/>
        <w:rPr>
          <w:rFonts w:asciiTheme="majorHAnsi" w:hAnsiTheme="majorHAnsi" w:cstheme="majorHAnsi"/>
          <w:b/>
          <w:sz w:val="6"/>
          <w:szCs w:val="6"/>
          <w:u w:val="thick" w:color="000000"/>
        </w:rPr>
      </w:pPr>
    </w:p>
    <w:p w14:paraId="0BC8FD4C" w14:textId="77777777" w:rsidR="00A708C2" w:rsidRPr="00AF1AE4" w:rsidRDefault="00A708C2" w:rsidP="00965108">
      <w:pPr>
        <w:pStyle w:val="BodyText"/>
        <w:jc w:val="both"/>
        <w:rPr>
          <w:rFonts w:asciiTheme="majorHAnsi" w:hAnsiTheme="majorHAnsi" w:cstheme="majorHAnsi"/>
          <w:b/>
          <w:sz w:val="23"/>
          <w:szCs w:val="23"/>
        </w:rPr>
      </w:pPr>
    </w:p>
    <w:p w14:paraId="79843EF2" w14:textId="07292850" w:rsidR="00965108" w:rsidRPr="00AF1AE4" w:rsidRDefault="00965108" w:rsidP="00965108">
      <w:pPr>
        <w:pStyle w:val="BodyText"/>
        <w:jc w:val="both"/>
        <w:rPr>
          <w:rFonts w:asciiTheme="majorHAnsi" w:hAnsiTheme="majorHAnsi" w:cstheme="majorHAnsi"/>
          <w:sz w:val="23"/>
          <w:szCs w:val="23"/>
        </w:rPr>
      </w:pPr>
      <w:r w:rsidRPr="00AF1AE4">
        <w:rPr>
          <w:rFonts w:asciiTheme="majorHAnsi" w:hAnsiTheme="majorHAnsi" w:cstheme="majorHAnsi"/>
          <w:b/>
          <w:sz w:val="23"/>
          <w:szCs w:val="23"/>
        </w:rPr>
        <w:t>Date:</w:t>
      </w:r>
      <w:r w:rsidRPr="00AF1AE4">
        <w:rPr>
          <w:rFonts w:asciiTheme="majorHAnsi" w:hAnsiTheme="majorHAnsi" w:cstheme="majorHAnsi"/>
          <w:sz w:val="23"/>
          <w:szCs w:val="23"/>
        </w:rPr>
        <w:t xml:space="preserve"> </w:t>
      </w:r>
      <w:r w:rsidRPr="00AF1AE4">
        <w:rPr>
          <w:rFonts w:asciiTheme="majorHAnsi" w:hAnsiTheme="majorHAnsi" w:cstheme="majorHAnsi"/>
          <w:sz w:val="23"/>
          <w:szCs w:val="23"/>
        </w:rPr>
        <w:tab/>
      </w:r>
      <w:r w:rsidRPr="00AF1AE4">
        <w:rPr>
          <w:rFonts w:asciiTheme="majorHAnsi" w:hAnsiTheme="majorHAnsi" w:cstheme="majorHAnsi"/>
          <w:sz w:val="23"/>
          <w:szCs w:val="23"/>
        </w:rPr>
        <w:tab/>
      </w:r>
      <w:r w:rsidR="00766A99">
        <w:rPr>
          <w:rFonts w:asciiTheme="majorHAnsi" w:hAnsiTheme="majorHAnsi" w:cstheme="majorHAnsi"/>
          <w:sz w:val="23"/>
          <w:szCs w:val="23"/>
        </w:rPr>
        <w:t>February</w:t>
      </w:r>
      <w:r w:rsidRPr="00AF1AE4">
        <w:rPr>
          <w:rFonts w:asciiTheme="majorHAnsi" w:hAnsiTheme="majorHAnsi" w:cstheme="majorHAnsi"/>
          <w:w w:val="105"/>
          <w:sz w:val="23"/>
          <w:szCs w:val="23"/>
        </w:rPr>
        <w:t xml:space="preserve"> </w:t>
      </w:r>
      <w:r w:rsidR="00766A99">
        <w:rPr>
          <w:rFonts w:asciiTheme="majorHAnsi" w:hAnsiTheme="majorHAnsi" w:cstheme="majorHAnsi"/>
          <w:w w:val="105"/>
          <w:sz w:val="23"/>
          <w:szCs w:val="23"/>
        </w:rPr>
        <w:t>20</w:t>
      </w:r>
      <w:r w:rsidRPr="00AF1AE4">
        <w:rPr>
          <w:rFonts w:asciiTheme="majorHAnsi" w:hAnsiTheme="majorHAnsi" w:cstheme="majorHAnsi"/>
          <w:w w:val="105"/>
          <w:sz w:val="23"/>
          <w:szCs w:val="23"/>
        </w:rPr>
        <w:t>, 202</w:t>
      </w:r>
      <w:r w:rsidR="00766A99">
        <w:rPr>
          <w:rFonts w:asciiTheme="majorHAnsi" w:hAnsiTheme="majorHAnsi" w:cstheme="majorHAnsi"/>
          <w:w w:val="105"/>
          <w:sz w:val="23"/>
          <w:szCs w:val="23"/>
        </w:rPr>
        <w:t>4</w:t>
      </w:r>
    </w:p>
    <w:p w14:paraId="616FBAE8" w14:textId="77777777" w:rsidR="00965108" w:rsidRPr="00AF1AE4" w:rsidRDefault="00965108" w:rsidP="00965108">
      <w:pPr>
        <w:pStyle w:val="NormalWeb"/>
        <w:spacing w:before="0" w:beforeAutospacing="0" w:after="0" w:afterAutospacing="0"/>
        <w:jc w:val="both"/>
        <w:rPr>
          <w:rFonts w:asciiTheme="majorHAnsi" w:hAnsiTheme="majorHAnsi" w:cstheme="majorHAnsi"/>
          <w:b/>
          <w:sz w:val="23"/>
          <w:szCs w:val="23"/>
        </w:rPr>
      </w:pPr>
    </w:p>
    <w:p w14:paraId="166243E7" w14:textId="77777777" w:rsidR="00965108" w:rsidRPr="00AF1AE4" w:rsidRDefault="00965108" w:rsidP="00965108">
      <w:pPr>
        <w:pStyle w:val="NormalWeb"/>
        <w:spacing w:before="0" w:beforeAutospacing="0" w:after="0" w:afterAutospacing="0"/>
        <w:jc w:val="both"/>
        <w:rPr>
          <w:rFonts w:asciiTheme="majorHAnsi" w:hAnsiTheme="majorHAnsi" w:cstheme="majorHAnsi"/>
          <w:sz w:val="23"/>
          <w:szCs w:val="23"/>
        </w:rPr>
      </w:pPr>
      <w:r w:rsidRPr="00AF1AE4">
        <w:rPr>
          <w:rFonts w:asciiTheme="majorHAnsi" w:hAnsiTheme="majorHAnsi" w:cstheme="majorHAnsi"/>
          <w:b/>
          <w:sz w:val="23"/>
          <w:szCs w:val="23"/>
        </w:rPr>
        <w:t>To:</w:t>
      </w:r>
      <w:r w:rsidRPr="00AF1AE4">
        <w:rPr>
          <w:rFonts w:asciiTheme="majorHAnsi" w:hAnsiTheme="majorHAnsi" w:cstheme="majorHAnsi"/>
          <w:sz w:val="23"/>
          <w:szCs w:val="23"/>
        </w:rPr>
        <w:tab/>
      </w:r>
      <w:r w:rsidRPr="00AF1AE4">
        <w:rPr>
          <w:rFonts w:asciiTheme="majorHAnsi" w:hAnsiTheme="majorHAnsi" w:cstheme="majorHAnsi"/>
          <w:sz w:val="23"/>
          <w:szCs w:val="23"/>
        </w:rPr>
        <w:tab/>
        <w:t xml:space="preserve">Nevada State Board of Health </w:t>
      </w:r>
    </w:p>
    <w:p w14:paraId="52D3C4CA" w14:textId="77777777" w:rsidR="00965108" w:rsidRPr="00AF1AE4" w:rsidRDefault="00965108" w:rsidP="00965108">
      <w:pPr>
        <w:pStyle w:val="NormalWeb"/>
        <w:spacing w:before="0" w:beforeAutospacing="0" w:after="0" w:afterAutospacing="0"/>
        <w:jc w:val="both"/>
        <w:rPr>
          <w:rFonts w:asciiTheme="majorHAnsi" w:hAnsiTheme="majorHAnsi" w:cstheme="majorHAnsi"/>
          <w:b/>
          <w:sz w:val="23"/>
          <w:szCs w:val="23"/>
        </w:rPr>
      </w:pPr>
    </w:p>
    <w:p w14:paraId="21316B5A" w14:textId="20C96A6C" w:rsidR="00965108" w:rsidRPr="00AF1AE4" w:rsidRDefault="00965108" w:rsidP="00965108">
      <w:pPr>
        <w:pStyle w:val="NormalWeb"/>
        <w:spacing w:before="0" w:beforeAutospacing="0" w:after="0" w:afterAutospacing="0"/>
        <w:jc w:val="both"/>
        <w:rPr>
          <w:rFonts w:asciiTheme="majorHAnsi" w:hAnsiTheme="majorHAnsi" w:cstheme="majorHAnsi"/>
          <w:sz w:val="23"/>
          <w:szCs w:val="23"/>
        </w:rPr>
      </w:pPr>
      <w:r w:rsidRPr="00AF1AE4">
        <w:rPr>
          <w:rFonts w:asciiTheme="majorHAnsi" w:hAnsiTheme="majorHAnsi" w:cstheme="majorHAnsi"/>
          <w:b/>
          <w:sz w:val="23"/>
          <w:szCs w:val="23"/>
        </w:rPr>
        <w:t>Through:</w:t>
      </w:r>
      <w:r w:rsidRPr="00AF1AE4">
        <w:rPr>
          <w:rFonts w:asciiTheme="majorHAnsi" w:hAnsiTheme="majorHAnsi" w:cstheme="majorHAnsi"/>
          <w:sz w:val="23"/>
          <w:szCs w:val="23"/>
        </w:rPr>
        <w:tab/>
        <w:t xml:space="preserve">Richard Whitley, </w:t>
      </w:r>
      <w:r w:rsidR="00BA2CF6" w:rsidRPr="00AF1AE4">
        <w:rPr>
          <w:rFonts w:asciiTheme="majorHAnsi" w:hAnsiTheme="majorHAnsi" w:cstheme="majorHAnsi"/>
          <w:sz w:val="23"/>
          <w:szCs w:val="23"/>
        </w:rPr>
        <w:t xml:space="preserve">MS, </w:t>
      </w:r>
      <w:r w:rsidRPr="00AF1AE4">
        <w:rPr>
          <w:rFonts w:asciiTheme="majorHAnsi" w:hAnsiTheme="majorHAnsi" w:cstheme="majorHAnsi"/>
          <w:sz w:val="23"/>
          <w:szCs w:val="23"/>
        </w:rPr>
        <w:t xml:space="preserve">Director DHHS </w:t>
      </w:r>
    </w:p>
    <w:p w14:paraId="7FF019BB" w14:textId="2A1977EA" w:rsidR="00965108" w:rsidRPr="00AF1AE4" w:rsidRDefault="00965108" w:rsidP="00965108">
      <w:pPr>
        <w:pStyle w:val="NormalWeb"/>
        <w:spacing w:before="0" w:beforeAutospacing="0" w:after="0" w:afterAutospacing="0"/>
        <w:jc w:val="both"/>
        <w:rPr>
          <w:rFonts w:asciiTheme="majorHAnsi" w:hAnsiTheme="majorHAnsi" w:cstheme="majorHAnsi"/>
          <w:sz w:val="23"/>
          <w:szCs w:val="23"/>
        </w:rPr>
      </w:pPr>
      <w:r w:rsidRPr="00AF1AE4">
        <w:rPr>
          <w:rFonts w:asciiTheme="majorHAnsi" w:hAnsiTheme="majorHAnsi" w:cstheme="majorHAnsi"/>
          <w:sz w:val="23"/>
          <w:szCs w:val="23"/>
        </w:rPr>
        <w:tab/>
      </w:r>
      <w:r w:rsidRPr="00AF1AE4">
        <w:rPr>
          <w:rFonts w:asciiTheme="majorHAnsi" w:hAnsiTheme="majorHAnsi" w:cstheme="majorHAnsi"/>
          <w:sz w:val="23"/>
          <w:szCs w:val="23"/>
        </w:rPr>
        <w:tab/>
      </w:r>
      <w:r w:rsidR="00BA2CF6" w:rsidRPr="00AF1AE4">
        <w:rPr>
          <w:rFonts w:asciiTheme="majorHAnsi" w:hAnsiTheme="majorHAnsi" w:cstheme="majorHAnsi"/>
          <w:sz w:val="23"/>
          <w:szCs w:val="23"/>
        </w:rPr>
        <w:t xml:space="preserve">Cody Phinney, </w:t>
      </w:r>
      <w:r w:rsidR="00D8209E" w:rsidRPr="00AF1AE4">
        <w:rPr>
          <w:rFonts w:asciiTheme="majorHAnsi" w:hAnsiTheme="majorHAnsi" w:cstheme="majorHAnsi"/>
          <w:sz w:val="23"/>
          <w:szCs w:val="23"/>
        </w:rPr>
        <w:t>MPH, Administrator</w:t>
      </w:r>
      <w:r w:rsidRPr="00AF1AE4">
        <w:rPr>
          <w:rFonts w:asciiTheme="majorHAnsi" w:hAnsiTheme="majorHAnsi" w:cstheme="majorHAnsi"/>
          <w:sz w:val="23"/>
          <w:szCs w:val="23"/>
        </w:rPr>
        <w:t>, DPBH</w:t>
      </w:r>
    </w:p>
    <w:p w14:paraId="39182A6C" w14:textId="77777777" w:rsidR="00965108" w:rsidRPr="00AF1AE4" w:rsidRDefault="00965108" w:rsidP="00965108">
      <w:pPr>
        <w:pStyle w:val="NormalWeb"/>
        <w:spacing w:before="0" w:beforeAutospacing="0" w:after="0" w:afterAutospacing="0"/>
        <w:jc w:val="both"/>
        <w:rPr>
          <w:rFonts w:asciiTheme="majorHAnsi" w:hAnsiTheme="majorHAnsi" w:cstheme="majorHAnsi"/>
          <w:b/>
          <w:sz w:val="23"/>
          <w:szCs w:val="23"/>
        </w:rPr>
      </w:pPr>
    </w:p>
    <w:p w14:paraId="6F204514" w14:textId="77777777" w:rsidR="00965108" w:rsidRPr="00AF1AE4" w:rsidRDefault="00965108" w:rsidP="00965108">
      <w:pPr>
        <w:pStyle w:val="NormalWeb"/>
        <w:spacing w:before="0" w:beforeAutospacing="0" w:after="0" w:afterAutospacing="0"/>
        <w:jc w:val="both"/>
        <w:rPr>
          <w:rFonts w:asciiTheme="majorHAnsi" w:hAnsiTheme="majorHAnsi" w:cstheme="majorHAnsi"/>
          <w:sz w:val="23"/>
          <w:szCs w:val="23"/>
        </w:rPr>
      </w:pPr>
      <w:r w:rsidRPr="00AF1AE4">
        <w:rPr>
          <w:rFonts w:asciiTheme="majorHAnsi" w:hAnsiTheme="majorHAnsi" w:cstheme="majorHAnsi"/>
          <w:b/>
          <w:sz w:val="23"/>
          <w:szCs w:val="23"/>
        </w:rPr>
        <w:t>From:</w:t>
      </w:r>
      <w:r w:rsidRPr="00AF1AE4">
        <w:rPr>
          <w:rFonts w:asciiTheme="majorHAnsi" w:hAnsiTheme="majorHAnsi" w:cstheme="majorHAnsi"/>
          <w:sz w:val="23"/>
          <w:szCs w:val="23"/>
        </w:rPr>
        <w:tab/>
      </w:r>
      <w:r w:rsidRPr="00AF1AE4">
        <w:rPr>
          <w:rFonts w:asciiTheme="majorHAnsi" w:hAnsiTheme="majorHAnsi" w:cstheme="majorHAnsi"/>
          <w:sz w:val="23"/>
          <w:szCs w:val="23"/>
        </w:rPr>
        <w:tab/>
        <w:t>Ihsan Azzam, PhD, MD, MPH, Chief Medical Officer</w:t>
      </w:r>
    </w:p>
    <w:p w14:paraId="4406F3EC" w14:textId="77777777" w:rsidR="00965108" w:rsidRPr="00AF1AE4" w:rsidRDefault="00965108" w:rsidP="00965108">
      <w:pPr>
        <w:pStyle w:val="NormalWeb"/>
        <w:spacing w:before="0" w:beforeAutospacing="0" w:after="0" w:afterAutospacing="0"/>
        <w:ind w:left="720" w:hanging="720"/>
        <w:jc w:val="both"/>
        <w:rPr>
          <w:rFonts w:asciiTheme="majorHAnsi" w:hAnsiTheme="majorHAnsi" w:cstheme="majorHAnsi"/>
          <w:b/>
          <w:sz w:val="23"/>
          <w:szCs w:val="23"/>
        </w:rPr>
      </w:pPr>
    </w:p>
    <w:p w14:paraId="05BBC9BF" w14:textId="77777777" w:rsidR="00D8209E" w:rsidRDefault="00965108" w:rsidP="00EA6CA8">
      <w:pPr>
        <w:pStyle w:val="NormalWeb"/>
        <w:spacing w:before="0" w:beforeAutospacing="0" w:after="0" w:afterAutospacing="0"/>
        <w:ind w:left="720" w:hanging="720"/>
        <w:jc w:val="both"/>
        <w:rPr>
          <w:rFonts w:asciiTheme="majorHAnsi" w:hAnsiTheme="majorHAnsi" w:cstheme="majorHAnsi"/>
          <w:sz w:val="23"/>
          <w:szCs w:val="23"/>
        </w:rPr>
      </w:pPr>
      <w:r w:rsidRPr="00AF1AE4">
        <w:rPr>
          <w:rFonts w:asciiTheme="majorHAnsi" w:hAnsiTheme="majorHAnsi" w:cstheme="majorHAnsi"/>
          <w:b/>
          <w:sz w:val="23"/>
          <w:szCs w:val="23"/>
        </w:rPr>
        <w:t>Re:</w:t>
      </w:r>
      <w:r w:rsidRPr="00AF1AE4">
        <w:rPr>
          <w:rFonts w:asciiTheme="majorHAnsi" w:hAnsiTheme="majorHAnsi" w:cstheme="majorHAnsi"/>
          <w:sz w:val="23"/>
          <w:szCs w:val="23"/>
        </w:rPr>
        <w:tab/>
        <w:t xml:space="preserve">            </w:t>
      </w:r>
      <w:r w:rsidR="00C72015" w:rsidRPr="00AF1AE4">
        <w:rPr>
          <w:rFonts w:asciiTheme="majorHAnsi" w:hAnsiTheme="majorHAnsi" w:cstheme="majorHAnsi"/>
          <w:sz w:val="23"/>
          <w:szCs w:val="23"/>
        </w:rPr>
        <w:t xml:space="preserve"> </w:t>
      </w:r>
      <w:r w:rsidRPr="00AF1AE4">
        <w:rPr>
          <w:rFonts w:asciiTheme="majorHAnsi" w:hAnsiTheme="majorHAnsi" w:cstheme="majorHAnsi"/>
          <w:sz w:val="23"/>
          <w:szCs w:val="23"/>
        </w:rPr>
        <w:t>Report to the Board of Health for</w:t>
      </w:r>
      <w:r w:rsidR="00D8209E" w:rsidRPr="00AF1AE4">
        <w:rPr>
          <w:rFonts w:asciiTheme="majorHAnsi" w:hAnsiTheme="majorHAnsi" w:cstheme="majorHAnsi"/>
          <w:sz w:val="23"/>
          <w:szCs w:val="23"/>
        </w:rPr>
        <w:t xml:space="preserve"> </w:t>
      </w:r>
      <w:r w:rsidR="00DA0959">
        <w:rPr>
          <w:rFonts w:asciiTheme="majorHAnsi" w:hAnsiTheme="majorHAnsi" w:cstheme="majorHAnsi"/>
          <w:sz w:val="23"/>
          <w:szCs w:val="23"/>
        </w:rPr>
        <w:t>March</w:t>
      </w:r>
      <w:r w:rsidR="00D8209E" w:rsidRPr="00AF1AE4">
        <w:rPr>
          <w:rFonts w:asciiTheme="majorHAnsi" w:hAnsiTheme="majorHAnsi" w:cstheme="majorHAnsi"/>
          <w:sz w:val="23"/>
          <w:szCs w:val="23"/>
        </w:rPr>
        <w:t xml:space="preserve"> 0</w:t>
      </w:r>
      <w:r w:rsidR="00DA0959">
        <w:rPr>
          <w:rFonts w:asciiTheme="majorHAnsi" w:hAnsiTheme="majorHAnsi" w:cstheme="majorHAnsi"/>
          <w:sz w:val="23"/>
          <w:szCs w:val="23"/>
        </w:rPr>
        <w:t>1</w:t>
      </w:r>
      <w:r w:rsidRPr="00AF1AE4">
        <w:rPr>
          <w:rFonts w:asciiTheme="majorHAnsi" w:hAnsiTheme="majorHAnsi" w:cstheme="majorHAnsi"/>
          <w:sz w:val="23"/>
          <w:szCs w:val="23"/>
        </w:rPr>
        <w:t>, 202</w:t>
      </w:r>
      <w:r w:rsidR="00DA0959">
        <w:rPr>
          <w:rFonts w:asciiTheme="majorHAnsi" w:hAnsiTheme="majorHAnsi" w:cstheme="majorHAnsi"/>
          <w:sz w:val="23"/>
          <w:szCs w:val="23"/>
        </w:rPr>
        <w:t>4</w:t>
      </w:r>
      <w:r w:rsidRPr="00AF1AE4">
        <w:rPr>
          <w:rFonts w:asciiTheme="majorHAnsi" w:hAnsiTheme="majorHAnsi" w:cstheme="majorHAnsi"/>
          <w:sz w:val="23"/>
          <w:szCs w:val="23"/>
        </w:rPr>
        <w:t xml:space="preserve">  </w:t>
      </w:r>
    </w:p>
    <w:p w14:paraId="37C4F8DA" w14:textId="77777777" w:rsidR="00EA6CA8" w:rsidRPr="007933AA" w:rsidRDefault="00EA6CA8" w:rsidP="00EA6CA8">
      <w:pPr>
        <w:pStyle w:val="NormalWeb"/>
        <w:spacing w:before="0" w:beforeAutospacing="0" w:after="0" w:afterAutospacing="0"/>
        <w:ind w:left="720" w:hanging="720"/>
        <w:jc w:val="both"/>
        <w:rPr>
          <w:rFonts w:asciiTheme="majorHAnsi" w:hAnsiTheme="majorHAnsi" w:cstheme="majorHAnsi"/>
          <w:sz w:val="18"/>
          <w:szCs w:val="18"/>
        </w:rPr>
      </w:pPr>
    </w:p>
    <w:p w14:paraId="3939A963" w14:textId="2BAC702E" w:rsidR="00EA6CA8" w:rsidRPr="007933AA" w:rsidRDefault="00EA6CA8" w:rsidP="00EA6CA8">
      <w:pPr>
        <w:pStyle w:val="NormalWeb"/>
        <w:spacing w:before="0" w:beforeAutospacing="0" w:after="0" w:afterAutospacing="0"/>
        <w:ind w:left="720" w:hanging="720"/>
        <w:jc w:val="both"/>
        <w:rPr>
          <w:rFonts w:asciiTheme="majorHAnsi" w:hAnsiTheme="majorHAnsi" w:cstheme="majorHAnsi"/>
          <w:sz w:val="18"/>
          <w:szCs w:val="18"/>
        </w:rPr>
        <w:sectPr w:rsidR="00EA6CA8" w:rsidRPr="007933AA" w:rsidSect="00A708C2">
          <w:type w:val="continuous"/>
          <w:pgSz w:w="12240" w:h="15840"/>
          <w:pgMar w:top="1152" w:right="1152" w:bottom="1152" w:left="1152" w:header="0" w:footer="720" w:gutter="0"/>
          <w:cols w:space="194"/>
          <w:docGrid w:linePitch="360"/>
        </w:sectPr>
      </w:pPr>
    </w:p>
    <w:p w14:paraId="28ACEC33" w14:textId="77777777" w:rsidR="00EA6CA8" w:rsidRPr="00203C76" w:rsidRDefault="00EA6CA8" w:rsidP="00EA6CA8">
      <w:pPr>
        <w:pStyle w:val="NormalWeb"/>
        <w:shd w:val="clear" w:color="auto" w:fill="FFFFFF"/>
        <w:spacing w:before="0" w:beforeAutospacing="0" w:after="0" w:afterAutospacing="0"/>
        <w:jc w:val="both"/>
        <w:rPr>
          <w:rFonts w:asciiTheme="majorHAnsi" w:hAnsiTheme="majorHAnsi" w:cstheme="majorHAnsi"/>
          <w:b/>
          <w:bCs/>
          <w:color w:val="242424"/>
          <w:u w:val="single"/>
        </w:rPr>
      </w:pPr>
      <w:r w:rsidRPr="00203C76">
        <w:rPr>
          <w:rFonts w:asciiTheme="majorHAnsi" w:hAnsiTheme="majorHAnsi" w:cstheme="majorHAnsi"/>
          <w:b/>
          <w:bCs/>
          <w:color w:val="242424"/>
          <w:u w:val="single"/>
        </w:rPr>
        <w:t xml:space="preserve">Introduction </w:t>
      </w:r>
    </w:p>
    <w:p w14:paraId="0CEE399F" w14:textId="77777777" w:rsidR="00EA6CA8" w:rsidRPr="007933AA" w:rsidRDefault="00EA6CA8" w:rsidP="00EA6CA8">
      <w:pPr>
        <w:pStyle w:val="NormalWeb"/>
        <w:shd w:val="clear" w:color="auto" w:fill="FFFFFF"/>
        <w:spacing w:before="0" w:beforeAutospacing="0" w:after="0" w:afterAutospacing="0"/>
        <w:jc w:val="both"/>
        <w:rPr>
          <w:rFonts w:asciiTheme="majorHAnsi" w:hAnsiTheme="majorHAnsi" w:cstheme="majorHAnsi"/>
          <w:b/>
          <w:bCs/>
          <w:color w:val="242424"/>
          <w:sz w:val="8"/>
          <w:szCs w:val="8"/>
          <w:u w:val="single"/>
        </w:rPr>
      </w:pPr>
    </w:p>
    <w:p w14:paraId="2A253B1D" w14:textId="77777777" w:rsidR="00EA6CA8" w:rsidRPr="00203C76" w:rsidRDefault="00EA6CA8" w:rsidP="00EA6CA8">
      <w:pPr>
        <w:pStyle w:val="NormalWeb"/>
        <w:shd w:val="clear" w:color="auto" w:fill="FFFFFF"/>
        <w:spacing w:before="0" w:beforeAutospacing="0" w:after="0" w:afterAutospacing="0"/>
        <w:jc w:val="both"/>
        <w:rPr>
          <w:rFonts w:asciiTheme="majorHAnsi" w:hAnsiTheme="majorHAnsi" w:cstheme="majorHAnsi"/>
          <w:color w:val="242424"/>
        </w:rPr>
      </w:pPr>
      <w:r w:rsidRPr="00203C76">
        <w:rPr>
          <w:rFonts w:asciiTheme="majorHAnsi" w:hAnsiTheme="majorHAnsi" w:cstheme="majorHAnsi"/>
          <w:color w:val="242424"/>
        </w:rPr>
        <w:t xml:space="preserve">A lot has changed with COVID-19 Virus since its emergence four years ago.  We are not seeing the same number of reported cases, probably because almost all testing is occurring at home, and most recent cases are mild or less severe especially among those who are adequately immunized. Additionally, the number of COVID-19 related hospitalization and death is significantly lower than those observed during the pandemic, and the health care systems aren't overrun with patients.  However, COVID is still out there, especially that the protection from COVID-19 infections and from the vaccine are continuously diminishing over time.   Nevertheless, the general awareness of biological agents’ transmission has increased. Community members are taking proper/better precautions against other viral threats like the common cold, influenza, and respiratory syncytial virus (RSV). It appears that some people continue to use facemasks, respecting social distancing, practicing improved individual and environmental hygiene, and avoiding crowded area. </w:t>
      </w:r>
    </w:p>
    <w:p w14:paraId="7159A3C5" w14:textId="77777777" w:rsidR="00EA6CA8" w:rsidRPr="007933AA" w:rsidRDefault="00EA6CA8" w:rsidP="00EA6CA8">
      <w:pPr>
        <w:pStyle w:val="NormalWeb"/>
        <w:shd w:val="clear" w:color="auto" w:fill="FFFFFF"/>
        <w:spacing w:before="0" w:beforeAutospacing="0" w:after="0" w:afterAutospacing="0"/>
        <w:jc w:val="both"/>
        <w:rPr>
          <w:rFonts w:asciiTheme="majorHAnsi" w:hAnsiTheme="majorHAnsi" w:cstheme="majorHAnsi"/>
          <w:color w:val="242424"/>
          <w:sz w:val="8"/>
          <w:szCs w:val="8"/>
        </w:rPr>
      </w:pPr>
    </w:p>
    <w:p w14:paraId="16ECAD69" w14:textId="77777777" w:rsidR="00EA6CA8" w:rsidRPr="00203C76" w:rsidRDefault="00EA6CA8" w:rsidP="00EA6CA8">
      <w:pPr>
        <w:pStyle w:val="NormalWeb"/>
        <w:shd w:val="clear" w:color="auto" w:fill="FFFFFF"/>
        <w:spacing w:before="0" w:beforeAutospacing="0" w:after="0" w:afterAutospacing="0"/>
        <w:jc w:val="both"/>
        <w:rPr>
          <w:rFonts w:asciiTheme="majorHAnsi" w:hAnsiTheme="majorHAnsi" w:cstheme="majorHAnsi"/>
          <w:color w:val="242424"/>
        </w:rPr>
      </w:pPr>
      <w:r w:rsidRPr="00203C76">
        <w:rPr>
          <w:rFonts w:asciiTheme="majorHAnsi" w:hAnsiTheme="majorHAnsi" w:cstheme="majorHAnsi"/>
          <w:color w:val="242424"/>
        </w:rPr>
        <w:t xml:space="preserve">Previous stringent isolation recommendations were implemented to reduce the spread of a newly emerging virus to which the population had no or very little immunity, and which had greater risk of causing severe disease and putting pressure on healthcare systems.  There are now reduced impacts from COVID-19 due to a broad population immunity from vaccination and/or natural infection, and readily available treatments for infected people. </w:t>
      </w:r>
    </w:p>
    <w:p w14:paraId="10C55DE7" w14:textId="77777777" w:rsidR="00EA6CA8" w:rsidRPr="007933AA" w:rsidRDefault="00EA6CA8" w:rsidP="00EA6CA8">
      <w:pPr>
        <w:pStyle w:val="NormalWeb"/>
        <w:shd w:val="clear" w:color="auto" w:fill="FFFFFF"/>
        <w:spacing w:before="0" w:beforeAutospacing="0" w:after="0" w:afterAutospacing="0"/>
        <w:jc w:val="both"/>
        <w:rPr>
          <w:rFonts w:asciiTheme="majorHAnsi" w:hAnsiTheme="majorHAnsi" w:cstheme="majorHAnsi"/>
          <w:color w:val="242424"/>
          <w:sz w:val="8"/>
          <w:szCs w:val="8"/>
        </w:rPr>
      </w:pPr>
    </w:p>
    <w:p w14:paraId="7EB028B4" w14:textId="77777777" w:rsidR="00EA6CA8" w:rsidRPr="00203C76" w:rsidRDefault="00EA6CA8" w:rsidP="00EA6CA8">
      <w:pPr>
        <w:pStyle w:val="NormalWeb"/>
        <w:shd w:val="clear" w:color="auto" w:fill="FFFFFF"/>
        <w:spacing w:before="0" w:beforeAutospacing="0" w:after="0" w:afterAutospacing="0"/>
        <w:jc w:val="both"/>
        <w:rPr>
          <w:rFonts w:asciiTheme="majorHAnsi" w:hAnsiTheme="majorHAnsi" w:cstheme="majorHAnsi"/>
          <w:color w:val="242424"/>
        </w:rPr>
      </w:pPr>
      <w:r w:rsidRPr="00203C76">
        <w:rPr>
          <w:rFonts w:asciiTheme="majorHAnsi" w:hAnsiTheme="majorHAnsi" w:cstheme="majorHAnsi"/>
          <w:color w:val="242424"/>
        </w:rPr>
        <w:t>While COVID-19 continues to have the potential to cause serious disease, especially amongst the most vulnerable, the contribution of COVID-19 to hospitalizations and deaths is now much lower than prior winter seasons during the pandemic.</w:t>
      </w:r>
    </w:p>
    <w:p w14:paraId="47166DA9" w14:textId="77777777" w:rsidR="00EA6CA8" w:rsidRPr="007933AA" w:rsidRDefault="00EA6CA8" w:rsidP="00EA6CA8">
      <w:pPr>
        <w:pStyle w:val="NormalWeb"/>
        <w:shd w:val="clear" w:color="auto" w:fill="FFFFFF"/>
        <w:spacing w:before="0" w:beforeAutospacing="0" w:after="0" w:afterAutospacing="0"/>
        <w:jc w:val="both"/>
        <w:rPr>
          <w:rFonts w:asciiTheme="majorHAnsi" w:hAnsiTheme="majorHAnsi" w:cstheme="majorHAnsi"/>
          <w:color w:val="242424"/>
          <w:sz w:val="8"/>
          <w:szCs w:val="8"/>
        </w:rPr>
      </w:pPr>
    </w:p>
    <w:p w14:paraId="16C9D192" w14:textId="62E395BB" w:rsidR="00F832F1" w:rsidRDefault="00EA6CA8" w:rsidP="00EA6CA8">
      <w:pPr>
        <w:pStyle w:val="NormalWeb"/>
        <w:shd w:val="clear" w:color="auto" w:fill="FFFFFF"/>
        <w:spacing w:before="0" w:beforeAutospacing="0" w:after="0" w:afterAutospacing="0"/>
        <w:jc w:val="both"/>
        <w:rPr>
          <w:rFonts w:asciiTheme="majorHAnsi" w:hAnsiTheme="majorHAnsi" w:cstheme="majorHAnsi"/>
          <w:color w:val="242424"/>
        </w:rPr>
      </w:pPr>
      <w:r w:rsidRPr="00203C76">
        <w:rPr>
          <w:rFonts w:asciiTheme="majorHAnsi" w:hAnsiTheme="majorHAnsi" w:cstheme="majorHAnsi"/>
          <w:color w:val="242424"/>
        </w:rPr>
        <w:t xml:space="preserve">Most recently observed COVID-19 infections seem to be mildly symptomatic or even asymptomatic and many people are no longer testing, and do not know what infection they may have. Given the current simultaneous circulation of COVID-19, </w:t>
      </w:r>
      <w:r w:rsidR="00AA3DDC" w:rsidRPr="00203C76">
        <w:rPr>
          <w:rFonts w:asciiTheme="majorHAnsi" w:hAnsiTheme="majorHAnsi" w:cstheme="majorHAnsi"/>
          <w:color w:val="242424"/>
        </w:rPr>
        <w:t>influenza,</w:t>
      </w:r>
      <w:r w:rsidRPr="00203C76">
        <w:rPr>
          <w:rFonts w:asciiTheme="majorHAnsi" w:hAnsiTheme="majorHAnsi" w:cstheme="majorHAnsi"/>
          <w:color w:val="242424"/>
        </w:rPr>
        <w:t xml:space="preserve"> and RSV viruses, </w:t>
      </w:r>
    </w:p>
    <w:p w14:paraId="4279D85E" w14:textId="577996CB" w:rsidR="00EA6CA8" w:rsidRPr="00203C76" w:rsidRDefault="00EA6CA8" w:rsidP="00EA6CA8">
      <w:pPr>
        <w:pStyle w:val="NormalWeb"/>
        <w:shd w:val="clear" w:color="auto" w:fill="FFFFFF"/>
        <w:spacing w:before="0" w:beforeAutospacing="0" w:after="0" w:afterAutospacing="0"/>
        <w:jc w:val="both"/>
        <w:rPr>
          <w:rFonts w:asciiTheme="majorHAnsi" w:hAnsiTheme="majorHAnsi" w:cstheme="majorHAnsi"/>
          <w:color w:val="242424"/>
        </w:rPr>
      </w:pPr>
      <w:r w:rsidRPr="00203C76">
        <w:rPr>
          <w:rFonts w:asciiTheme="majorHAnsi" w:hAnsiTheme="majorHAnsi" w:cstheme="majorHAnsi"/>
          <w:color w:val="242424"/>
        </w:rPr>
        <w:t xml:space="preserve">surveillance activities in place from before the pandemic will require review and adjustment to ensure their ongoing value for public health disease tracking and control. </w:t>
      </w:r>
    </w:p>
    <w:p w14:paraId="4852CF2C" w14:textId="77777777" w:rsidR="00056557" w:rsidRPr="00056557" w:rsidRDefault="00056557" w:rsidP="00EA6CA8">
      <w:pPr>
        <w:pStyle w:val="NormalWeb"/>
        <w:shd w:val="clear" w:color="auto" w:fill="FFFFFF"/>
        <w:spacing w:before="0" w:beforeAutospacing="0" w:after="0" w:afterAutospacing="0"/>
        <w:jc w:val="both"/>
        <w:rPr>
          <w:rFonts w:asciiTheme="majorHAnsi" w:hAnsiTheme="majorHAnsi" w:cstheme="majorHAnsi"/>
          <w:color w:val="242424"/>
          <w:sz w:val="8"/>
          <w:szCs w:val="8"/>
        </w:rPr>
      </w:pPr>
    </w:p>
    <w:p w14:paraId="401F9786" w14:textId="1037D0D2" w:rsidR="00EA6CA8" w:rsidRPr="00203C76" w:rsidRDefault="00EA6CA8" w:rsidP="00EA6CA8">
      <w:pPr>
        <w:pStyle w:val="NormalWeb"/>
        <w:shd w:val="clear" w:color="auto" w:fill="FFFFFF"/>
        <w:spacing w:before="0" w:beforeAutospacing="0" w:after="0" w:afterAutospacing="0"/>
        <w:jc w:val="both"/>
        <w:rPr>
          <w:rFonts w:asciiTheme="majorHAnsi" w:hAnsiTheme="majorHAnsi" w:cstheme="majorHAnsi"/>
          <w:color w:val="242424"/>
        </w:rPr>
      </w:pPr>
      <w:r w:rsidRPr="00203C76">
        <w:rPr>
          <w:rFonts w:asciiTheme="majorHAnsi" w:hAnsiTheme="majorHAnsi" w:cstheme="majorHAnsi"/>
          <w:color w:val="242424"/>
        </w:rPr>
        <w:lastRenderedPageBreak/>
        <w:t>Starting April 30, 2024, hospitals will no longer be required to collect COVID-19 data and submit it to CDC. It’s important to emphasize that Nevada hospitals voluntarily began collecting data and providing it to public health system within five days of Nevada’s first COVID-19 case, and the Nevada Hospitals Association (NHA) dashboard has been operational since March 27, 2020.</w:t>
      </w:r>
    </w:p>
    <w:p w14:paraId="1704CBD8" w14:textId="5D4BCB8C" w:rsidR="00EA6CA8" w:rsidRPr="00203C76" w:rsidRDefault="00EA6CA8" w:rsidP="00EA6CA8">
      <w:pPr>
        <w:pStyle w:val="NormalWeb"/>
        <w:shd w:val="clear" w:color="auto" w:fill="FFFFFF"/>
        <w:spacing w:before="0" w:beforeAutospacing="0" w:after="0" w:afterAutospacing="0"/>
        <w:jc w:val="both"/>
        <w:rPr>
          <w:rFonts w:asciiTheme="majorHAnsi" w:hAnsiTheme="majorHAnsi" w:cstheme="majorHAnsi"/>
          <w:color w:val="242424"/>
        </w:rPr>
      </w:pPr>
      <w:r w:rsidRPr="00203C76">
        <w:rPr>
          <w:rFonts w:asciiTheme="majorHAnsi" w:hAnsiTheme="majorHAnsi" w:cstheme="majorHAnsi"/>
          <w:color w:val="242424"/>
        </w:rPr>
        <w:t xml:space="preserve">Additionally, CDC seems to be in the process of loosening their COVID-19 isolation guidance and are planning to recommend that isolation is not warranted after a person is fever-free for 24 hours without medication. This guidance would put the recommendation more in line with those </w:t>
      </w:r>
      <w:r w:rsidR="008D2745">
        <w:rPr>
          <w:rFonts w:asciiTheme="majorHAnsi" w:hAnsiTheme="majorHAnsi" w:cstheme="majorHAnsi"/>
          <w:color w:val="242424"/>
        </w:rPr>
        <w:t>for</w:t>
      </w:r>
      <w:r w:rsidR="00A828FE">
        <w:rPr>
          <w:rFonts w:asciiTheme="majorHAnsi" w:hAnsiTheme="majorHAnsi" w:cstheme="majorHAnsi"/>
          <w:color w:val="242424"/>
        </w:rPr>
        <w:t xml:space="preserve"> </w:t>
      </w:r>
      <w:r w:rsidRPr="00203C76">
        <w:rPr>
          <w:rFonts w:asciiTheme="majorHAnsi" w:hAnsiTheme="majorHAnsi" w:cstheme="majorHAnsi"/>
          <w:color w:val="242424"/>
        </w:rPr>
        <w:t xml:space="preserve">influenza and RSV. </w:t>
      </w:r>
    </w:p>
    <w:p w14:paraId="2E0CE0FB" w14:textId="77777777" w:rsidR="00EA6CA8" w:rsidRPr="00BF33A8" w:rsidRDefault="00EA6CA8" w:rsidP="00EA6CA8">
      <w:pPr>
        <w:pStyle w:val="NormalWeb"/>
        <w:shd w:val="clear" w:color="auto" w:fill="FFFFFF"/>
        <w:spacing w:before="0" w:beforeAutospacing="0" w:after="0" w:afterAutospacing="0"/>
        <w:jc w:val="both"/>
        <w:rPr>
          <w:rFonts w:asciiTheme="majorHAnsi" w:hAnsiTheme="majorHAnsi" w:cstheme="majorHAnsi"/>
          <w:color w:val="242424"/>
          <w:sz w:val="8"/>
          <w:szCs w:val="8"/>
        </w:rPr>
      </w:pPr>
    </w:p>
    <w:p w14:paraId="3F1FC9E9" w14:textId="14095025" w:rsidR="00EA6CA8" w:rsidRPr="00203C76" w:rsidRDefault="00EA6CA8" w:rsidP="00EA6CA8">
      <w:pPr>
        <w:pStyle w:val="NormalWeb"/>
        <w:shd w:val="clear" w:color="auto" w:fill="FFFFFF"/>
        <w:spacing w:before="0" w:beforeAutospacing="0" w:after="0" w:afterAutospacing="0"/>
        <w:jc w:val="both"/>
        <w:rPr>
          <w:rFonts w:asciiTheme="majorHAnsi" w:hAnsiTheme="majorHAnsi" w:cstheme="majorHAnsi"/>
          <w:color w:val="242424"/>
        </w:rPr>
      </w:pPr>
      <w:r w:rsidRPr="00203C76">
        <w:rPr>
          <w:rFonts w:asciiTheme="majorHAnsi" w:hAnsiTheme="majorHAnsi" w:cstheme="majorHAnsi"/>
          <w:color w:val="242424"/>
        </w:rPr>
        <w:t>A symptom-based approach to isolation is consistent with recommendations for other viral respiratory infections.  Such shift in the public health focus seems to be warranted to provide more protection for those at most risk for serious illness, while minimizing the disruptive impact of isolation in schools and the workplace.  To support the ongoing management of currently endemic viral respiratory diseases while transitioning out of the acute phase of the COVID-19 pandemic, Nevada is planning to move toward an integrated model of surveillance for CO</w:t>
      </w:r>
      <w:r w:rsidR="00397ECF">
        <w:rPr>
          <w:rFonts w:asciiTheme="majorHAnsi" w:hAnsiTheme="majorHAnsi" w:cstheme="majorHAnsi"/>
          <w:color w:val="242424"/>
        </w:rPr>
        <w:t>V</w:t>
      </w:r>
      <w:r w:rsidRPr="00203C76">
        <w:rPr>
          <w:rFonts w:asciiTheme="majorHAnsi" w:hAnsiTheme="majorHAnsi" w:cstheme="majorHAnsi"/>
          <w:color w:val="242424"/>
        </w:rPr>
        <w:t xml:space="preserve">ID-19, influenza, RSV, and other respiratory pathogens. </w:t>
      </w:r>
    </w:p>
    <w:p w14:paraId="4191C97C" w14:textId="77777777" w:rsidR="00EA6CA8" w:rsidRPr="00F832F1" w:rsidRDefault="00EA6CA8" w:rsidP="00EA6CA8">
      <w:pPr>
        <w:pStyle w:val="NormalWeb"/>
        <w:shd w:val="clear" w:color="auto" w:fill="FFFFFF"/>
        <w:spacing w:before="0" w:beforeAutospacing="0" w:after="0" w:afterAutospacing="0"/>
        <w:jc w:val="both"/>
        <w:rPr>
          <w:rFonts w:asciiTheme="majorHAnsi" w:hAnsiTheme="majorHAnsi" w:cstheme="majorHAnsi"/>
          <w:color w:val="242424"/>
          <w:sz w:val="16"/>
          <w:szCs w:val="16"/>
        </w:rPr>
      </w:pPr>
    </w:p>
    <w:p w14:paraId="10EB6BB9" w14:textId="77777777" w:rsidR="00EA6CA8" w:rsidRPr="007F0957" w:rsidRDefault="00EA6CA8" w:rsidP="00EA6CA8">
      <w:pPr>
        <w:pStyle w:val="NormalWeb"/>
        <w:shd w:val="clear" w:color="auto" w:fill="FFFFFF"/>
        <w:spacing w:before="0" w:beforeAutospacing="0" w:after="0" w:afterAutospacing="0"/>
        <w:jc w:val="both"/>
        <w:rPr>
          <w:rFonts w:asciiTheme="majorHAnsi" w:hAnsiTheme="majorHAnsi" w:cstheme="majorHAnsi"/>
          <w:b/>
          <w:bCs/>
          <w:color w:val="242424"/>
          <w:u w:val="single"/>
        </w:rPr>
      </w:pPr>
      <w:r w:rsidRPr="007F0957">
        <w:rPr>
          <w:rFonts w:asciiTheme="majorHAnsi" w:hAnsiTheme="majorHAnsi" w:cstheme="majorHAnsi"/>
          <w:b/>
          <w:bCs/>
          <w:color w:val="242424"/>
          <w:u w:val="single"/>
        </w:rPr>
        <w:t>Respiratory Infections Season</w:t>
      </w:r>
    </w:p>
    <w:p w14:paraId="32904B3C" w14:textId="77777777" w:rsidR="00EA6CA8" w:rsidRPr="007F0957" w:rsidRDefault="00EA6CA8" w:rsidP="00EA6CA8">
      <w:pPr>
        <w:pStyle w:val="NormalWeb"/>
        <w:shd w:val="clear" w:color="auto" w:fill="FFFFFF"/>
        <w:spacing w:before="0" w:beforeAutospacing="0" w:after="0" w:afterAutospacing="0"/>
        <w:jc w:val="both"/>
        <w:rPr>
          <w:rFonts w:asciiTheme="majorHAnsi" w:hAnsiTheme="majorHAnsi" w:cstheme="majorHAnsi"/>
          <w:color w:val="242424"/>
          <w:sz w:val="10"/>
          <w:szCs w:val="10"/>
        </w:rPr>
      </w:pPr>
    </w:p>
    <w:p w14:paraId="64A30B05" w14:textId="77777777" w:rsidR="00EA6CA8" w:rsidRPr="007F0957" w:rsidRDefault="00EA6CA8" w:rsidP="00EA6CA8">
      <w:pPr>
        <w:pStyle w:val="NormalWeb"/>
        <w:shd w:val="clear" w:color="auto" w:fill="FFFFFF"/>
        <w:spacing w:before="0" w:beforeAutospacing="0" w:after="0" w:afterAutospacing="0"/>
        <w:jc w:val="both"/>
        <w:rPr>
          <w:rFonts w:asciiTheme="majorHAnsi" w:hAnsiTheme="majorHAnsi" w:cstheme="majorHAnsi"/>
          <w:color w:val="242424"/>
        </w:rPr>
      </w:pPr>
      <w:r w:rsidRPr="007F0957">
        <w:rPr>
          <w:rFonts w:asciiTheme="majorHAnsi" w:hAnsiTheme="majorHAnsi" w:cstheme="majorHAnsi"/>
          <w:color w:val="242424"/>
        </w:rPr>
        <w:t xml:space="preserve">The current 2023/2024 respiratory infections season is the second season during which these three respiratory viruses (influenza, COVID-19, and RSV) have simultaneously spread at high levels.  </w:t>
      </w:r>
    </w:p>
    <w:p w14:paraId="5DEAB0EE" w14:textId="77777777" w:rsidR="00EA6CA8" w:rsidRPr="007F0957" w:rsidRDefault="00EA6CA8" w:rsidP="00EA6CA8">
      <w:pPr>
        <w:pStyle w:val="NormalWeb"/>
        <w:shd w:val="clear" w:color="auto" w:fill="FFFFFF"/>
        <w:spacing w:before="0" w:beforeAutospacing="0" w:after="0" w:afterAutospacing="0"/>
        <w:jc w:val="both"/>
        <w:rPr>
          <w:rFonts w:asciiTheme="majorHAnsi" w:hAnsiTheme="majorHAnsi" w:cstheme="majorHAnsi"/>
          <w:color w:val="242424"/>
        </w:rPr>
      </w:pPr>
      <w:r w:rsidRPr="007F0957">
        <w:rPr>
          <w:rFonts w:asciiTheme="majorHAnsi" w:hAnsiTheme="majorHAnsi" w:cstheme="majorHAnsi"/>
          <w:color w:val="242424"/>
        </w:rPr>
        <w:t xml:space="preserve">Raging rates of these respiratory infections may have peaked during the holidays and appear to be on a downward track.  </w:t>
      </w:r>
    </w:p>
    <w:p w14:paraId="0F928CCE" w14:textId="77777777" w:rsidR="00EA6CA8" w:rsidRPr="007F0957" w:rsidRDefault="00EA6CA8" w:rsidP="00EA6CA8">
      <w:pPr>
        <w:pStyle w:val="NormalWeb"/>
        <w:shd w:val="clear" w:color="auto" w:fill="FFFFFF"/>
        <w:spacing w:before="0" w:beforeAutospacing="0" w:after="0" w:afterAutospacing="0"/>
        <w:jc w:val="both"/>
        <w:rPr>
          <w:rFonts w:asciiTheme="majorHAnsi" w:hAnsiTheme="majorHAnsi" w:cstheme="majorHAnsi"/>
          <w:color w:val="242424"/>
          <w:sz w:val="10"/>
          <w:szCs w:val="10"/>
        </w:rPr>
      </w:pPr>
    </w:p>
    <w:p w14:paraId="0430755C" w14:textId="77777777" w:rsidR="00EA6CA8" w:rsidRPr="007F0957" w:rsidRDefault="00EA6CA8" w:rsidP="00EA6CA8">
      <w:pPr>
        <w:pStyle w:val="NormalWeb"/>
        <w:shd w:val="clear" w:color="auto" w:fill="FFFFFF"/>
        <w:spacing w:before="0" w:beforeAutospacing="0" w:after="0" w:afterAutospacing="0"/>
        <w:jc w:val="both"/>
        <w:rPr>
          <w:rFonts w:asciiTheme="majorHAnsi" w:hAnsiTheme="majorHAnsi" w:cstheme="majorHAnsi"/>
          <w:color w:val="242424"/>
        </w:rPr>
      </w:pPr>
      <w:r w:rsidRPr="007F0957">
        <w:rPr>
          <w:rFonts w:asciiTheme="majorHAnsi" w:hAnsiTheme="majorHAnsi" w:cstheme="majorHAnsi"/>
          <w:color w:val="242424"/>
        </w:rPr>
        <w:t xml:space="preserve">Influenza-like illness (ILI) is defined as fever (temperature of 100 °F or greater) and cough and/or sore throat, making it a good indicator for persons sick with general respiratory illnesses. Current ILI percentages in Nevada are higher than those observed in the same week during previous seasons.  However, they begun to decrease. Additionally, based on the state syndromic surveillance providers, </w:t>
      </w:r>
      <w:r w:rsidRPr="007F0957">
        <w:rPr>
          <w:rFonts w:asciiTheme="majorHAnsi" w:hAnsiTheme="majorHAnsi" w:cstheme="majorHAnsi"/>
          <w:b/>
          <w:bCs/>
          <w:color w:val="242424"/>
        </w:rPr>
        <w:t>ILI inpatient visits</w:t>
      </w:r>
      <w:r w:rsidRPr="007F0957">
        <w:rPr>
          <w:rFonts w:asciiTheme="majorHAnsi" w:hAnsiTheme="majorHAnsi" w:cstheme="majorHAnsi"/>
          <w:color w:val="242424"/>
        </w:rPr>
        <w:t xml:space="preserve"> are currently higher than observed for the same week during previous seasons.  However, emergency room (ER) and outpatient visits are beginning to decrease to levels comparable to those observed in previous seasons.  During the Morbidity and Mortality Week 5, the percentage of patients with ILI at Nevada sentinel providers was 3.3% (baseline 2.6%).  Nationally ILI was around 4.3% (baseline 2.9%) and regionally ILI was about 4.2% (baseline 3.6%).</w:t>
      </w:r>
    </w:p>
    <w:p w14:paraId="5212F894" w14:textId="77777777" w:rsidR="00EA6CA8" w:rsidRPr="007F0957" w:rsidRDefault="00EA6CA8" w:rsidP="00EA6CA8">
      <w:pPr>
        <w:pStyle w:val="NormalWeb"/>
        <w:shd w:val="clear" w:color="auto" w:fill="FFFFFF"/>
        <w:spacing w:before="0" w:beforeAutospacing="0" w:after="0" w:afterAutospacing="0"/>
        <w:jc w:val="both"/>
        <w:rPr>
          <w:rFonts w:asciiTheme="majorHAnsi" w:hAnsiTheme="majorHAnsi" w:cstheme="majorHAnsi"/>
          <w:color w:val="242424"/>
          <w:sz w:val="10"/>
          <w:szCs w:val="10"/>
        </w:rPr>
      </w:pPr>
    </w:p>
    <w:p w14:paraId="3CD71B69" w14:textId="404D421C" w:rsidR="00EA6CA8" w:rsidRDefault="00EA6CA8" w:rsidP="00EA6CA8">
      <w:pPr>
        <w:pStyle w:val="NormalWeb"/>
        <w:shd w:val="clear" w:color="auto" w:fill="FFFFFF"/>
        <w:spacing w:before="0" w:beforeAutospacing="0" w:after="0" w:afterAutospacing="0"/>
        <w:jc w:val="both"/>
        <w:rPr>
          <w:rFonts w:asciiTheme="majorHAnsi" w:hAnsiTheme="majorHAnsi" w:cstheme="majorHAnsi"/>
          <w:color w:val="242424"/>
        </w:rPr>
      </w:pPr>
      <w:r w:rsidRPr="007F0957">
        <w:rPr>
          <w:rFonts w:asciiTheme="majorHAnsi" w:hAnsiTheme="majorHAnsi" w:cstheme="majorHAnsi"/>
          <w:color w:val="242424"/>
        </w:rPr>
        <w:t xml:space="preserve">Respiratory diseases (influenza, RSV, and COVID-19); hospitalizations continued to decrease during the most recent week. Influenza A has been the most reported influenza type for those hospitalized with the flu this season, and it was the most reported type from the Nevada State Public Health Laboratory and other laboratory partners.  However, a slight increase is being observed in influenza B cases.  There were 35 influenza hospitalizations reported in week 04 with a total of 1,075 total this season.  Four influenza-associated death were reported in Nevada in week 04 with a total of 69 deaths have been reported this </w:t>
      </w:r>
      <w:r w:rsidR="00AA3DDC" w:rsidRPr="007F0957">
        <w:rPr>
          <w:rFonts w:asciiTheme="majorHAnsi" w:hAnsiTheme="majorHAnsi" w:cstheme="majorHAnsi"/>
          <w:color w:val="242424"/>
        </w:rPr>
        <w:t>season.</w:t>
      </w:r>
    </w:p>
    <w:p w14:paraId="6EA3E7C3" w14:textId="77777777" w:rsidR="001916AC" w:rsidRPr="001916AC" w:rsidRDefault="001916AC" w:rsidP="00EA6CA8">
      <w:pPr>
        <w:pStyle w:val="NormalWeb"/>
        <w:shd w:val="clear" w:color="auto" w:fill="FFFFFF"/>
        <w:spacing w:before="0" w:beforeAutospacing="0" w:after="0" w:afterAutospacing="0"/>
        <w:jc w:val="both"/>
        <w:rPr>
          <w:rFonts w:asciiTheme="majorHAnsi" w:hAnsiTheme="majorHAnsi" w:cstheme="majorHAnsi"/>
          <w:color w:val="242424"/>
          <w:sz w:val="8"/>
          <w:szCs w:val="8"/>
        </w:rPr>
      </w:pPr>
    </w:p>
    <w:p w14:paraId="37B41E61" w14:textId="77777777" w:rsidR="001C4AB9" w:rsidRDefault="00EA6CA8" w:rsidP="00EA6CA8">
      <w:pPr>
        <w:pStyle w:val="NormalWeb"/>
        <w:shd w:val="clear" w:color="auto" w:fill="FFFFFF"/>
        <w:spacing w:before="0" w:beforeAutospacing="0" w:after="0" w:afterAutospacing="0"/>
        <w:jc w:val="both"/>
        <w:rPr>
          <w:rFonts w:asciiTheme="majorHAnsi" w:hAnsiTheme="majorHAnsi" w:cstheme="majorHAnsi"/>
          <w:color w:val="242424"/>
        </w:rPr>
      </w:pPr>
      <w:r w:rsidRPr="007F0957">
        <w:rPr>
          <w:rFonts w:asciiTheme="majorHAnsi" w:hAnsiTheme="majorHAnsi" w:cstheme="majorHAnsi"/>
          <w:color w:val="242424"/>
        </w:rPr>
        <w:t xml:space="preserve">COVID-19 seems to have caused a larger number of hospitalizations and has also been involved in many more deaths than influenza and the Respiratory Syncytial Virus (RSV) combined.  About 11% </w:t>
      </w:r>
    </w:p>
    <w:p w14:paraId="2343563A" w14:textId="13FE52F9" w:rsidR="00EA6CA8" w:rsidRPr="007F0957" w:rsidRDefault="00EA6CA8" w:rsidP="00EA6CA8">
      <w:pPr>
        <w:pStyle w:val="NormalWeb"/>
        <w:shd w:val="clear" w:color="auto" w:fill="FFFFFF"/>
        <w:spacing w:before="0" w:beforeAutospacing="0" w:after="0" w:afterAutospacing="0"/>
        <w:jc w:val="both"/>
        <w:rPr>
          <w:rFonts w:asciiTheme="majorHAnsi" w:hAnsiTheme="majorHAnsi" w:cstheme="majorHAnsi"/>
          <w:color w:val="242424"/>
        </w:rPr>
      </w:pPr>
      <w:r w:rsidRPr="007F0957">
        <w:rPr>
          <w:rFonts w:asciiTheme="majorHAnsi" w:hAnsiTheme="majorHAnsi" w:cstheme="majorHAnsi"/>
          <w:color w:val="242424"/>
        </w:rPr>
        <w:t xml:space="preserve">of all respiratory infections observed this season were due to the respiratory syncytial virus (RSV).  However, the activity of RSV seems to gradually decrease. </w:t>
      </w:r>
    </w:p>
    <w:p w14:paraId="694FA2B2" w14:textId="77777777" w:rsidR="00EA6CA8" w:rsidRPr="00AA3DDC" w:rsidRDefault="00EA6CA8" w:rsidP="00EA6CA8">
      <w:pPr>
        <w:pStyle w:val="NormalWeb"/>
        <w:shd w:val="clear" w:color="auto" w:fill="FFFFFF"/>
        <w:spacing w:before="0" w:beforeAutospacing="0" w:after="0" w:afterAutospacing="0"/>
        <w:jc w:val="both"/>
        <w:rPr>
          <w:rFonts w:asciiTheme="majorHAnsi" w:hAnsiTheme="majorHAnsi" w:cstheme="majorHAnsi"/>
          <w:color w:val="242424"/>
          <w:sz w:val="8"/>
          <w:szCs w:val="8"/>
        </w:rPr>
      </w:pPr>
    </w:p>
    <w:p w14:paraId="2F216646" w14:textId="56C27970" w:rsidR="00EA6CA8" w:rsidRPr="007F0957" w:rsidRDefault="00EA6CA8" w:rsidP="00EA6CA8">
      <w:pPr>
        <w:pStyle w:val="NormalWeb"/>
        <w:shd w:val="clear" w:color="auto" w:fill="FFFFFF"/>
        <w:spacing w:before="0" w:beforeAutospacing="0" w:after="0" w:afterAutospacing="0"/>
        <w:jc w:val="both"/>
        <w:rPr>
          <w:rFonts w:asciiTheme="majorHAnsi" w:hAnsiTheme="majorHAnsi" w:cstheme="majorHAnsi"/>
          <w:color w:val="242424"/>
        </w:rPr>
      </w:pPr>
      <w:r w:rsidRPr="007F0957">
        <w:rPr>
          <w:rFonts w:asciiTheme="majorHAnsi" w:hAnsiTheme="majorHAnsi" w:cstheme="majorHAnsi"/>
          <w:color w:val="242424"/>
        </w:rPr>
        <w:lastRenderedPageBreak/>
        <w:t>The hospital and healthcare system infrastructure remain in good condition. The current hospital occupancy rate remains around 84%, and the</w:t>
      </w:r>
      <w:r w:rsidR="00D41070">
        <w:rPr>
          <w:rFonts w:asciiTheme="majorHAnsi" w:hAnsiTheme="majorHAnsi" w:cstheme="majorHAnsi"/>
          <w:color w:val="242424"/>
        </w:rPr>
        <w:t xml:space="preserve"> </w:t>
      </w:r>
      <w:r w:rsidR="00D41070" w:rsidRPr="007F0957">
        <w:rPr>
          <w:rFonts w:asciiTheme="majorHAnsi" w:hAnsiTheme="majorHAnsi" w:cstheme="majorHAnsi"/>
          <w:color w:val="242424"/>
        </w:rPr>
        <w:t>intensive care unit</w:t>
      </w:r>
      <w:r w:rsidRPr="007F0957">
        <w:rPr>
          <w:rFonts w:asciiTheme="majorHAnsi" w:hAnsiTheme="majorHAnsi" w:cstheme="majorHAnsi"/>
          <w:color w:val="242424"/>
        </w:rPr>
        <w:t xml:space="preserve"> </w:t>
      </w:r>
      <w:r w:rsidR="00D41070">
        <w:rPr>
          <w:rFonts w:asciiTheme="majorHAnsi" w:hAnsiTheme="majorHAnsi" w:cstheme="majorHAnsi"/>
          <w:color w:val="242424"/>
        </w:rPr>
        <w:t>(</w:t>
      </w:r>
      <w:r w:rsidRPr="007F0957">
        <w:rPr>
          <w:rFonts w:asciiTheme="majorHAnsi" w:hAnsiTheme="majorHAnsi" w:cstheme="majorHAnsi"/>
          <w:color w:val="242424"/>
        </w:rPr>
        <w:t>ICU</w:t>
      </w:r>
      <w:r w:rsidR="00D41070">
        <w:rPr>
          <w:rFonts w:asciiTheme="majorHAnsi" w:hAnsiTheme="majorHAnsi" w:cstheme="majorHAnsi"/>
          <w:color w:val="242424"/>
        </w:rPr>
        <w:t>)</w:t>
      </w:r>
      <w:r w:rsidRPr="007F0957">
        <w:rPr>
          <w:rFonts w:asciiTheme="majorHAnsi" w:hAnsiTheme="majorHAnsi" w:cstheme="majorHAnsi"/>
          <w:color w:val="242424"/>
        </w:rPr>
        <w:t xml:space="preserve"> occupancy rate is about 80%. The pediatric bed occupancy rate is 69%, and the Pediatric intensive care unit (</w:t>
      </w:r>
      <w:r w:rsidR="00D41070">
        <w:rPr>
          <w:rFonts w:asciiTheme="majorHAnsi" w:hAnsiTheme="majorHAnsi" w:cstheme="majorHAnsi"/>
          <w:color w:val="242424"/>
        </w:rPr>
        <w:t>P</w:t>
      </w:r>
      <w:r w:rsidRPr="007F0957">
        <w:rPr>
          <w:rFonts w:asciiTheme="majorHAnsi" w:hAnsiTheme="majorHAnsi" w:cstheme="majorHAnsi"/>
          <w:color w:val="242424"/>
        </w:rPr>
        <w:t>ICU) bed occupancy rate is currently reported to be at 66%. Emergency room (ER) visits (7-day average) were 3,792 daily visits. However, “paradoxically” on the Superbowl Sunday ER visits fell significantly below the 7-day average for Clark County with just 2,763 reported visits.</w:t>
      </w:r>
    </w:p>
    <w:p w14:paraId="2F5D5C94" w14:textId="77777777" w:rsidR="00EA6CA8" w:rsidRPr="00DB140A" w:rsidRDefault="00EA6CA8" w:rsidP="00EA6CA8">
      <w:pPr>
        <w:pStyle w:val="NormalWeb"/>
        <w:shd w:val="clear" w:color="auto" w:fill="FFFFFF"/>
        <w:spacing w:before="0" w:beforeAutospacing="0" w:after="0" w:afterAutospacing="0"/>
        <w:jc w:val="both"/>
        <w:rPr>
          <w:rFonts w:asciiTheme="majorHAnsi" w:hAnsiTheme="majorHAnsi" w:cstheme="majorHAnsi"/>
          <w:color w:val="242424"/>
          <w:sz w:val="10"/>
          <w:szCs w:val="10"/>
        </w:rPr>
      </w:pPr>
    </w:p>
    <w:p w14:paraId="2BB568BE" w14:textId="2F495DDA" w:rsidR="00EA6CA8" w:rsidRDefault="00EA6CA8" w:rsidP="00EA6CA8">
      <w:pPr>
        <w:pStyle w:val="NormalWeb"/>
        <w:shd w:val="clear" w:color="auto" w:fill="FFFFFF"/>
        <w:spacing w:before="0" w:beforeAutospacing="0" w:after="0" w:afterAutospacing="0"/>
        <w:jc w:val="both"/>
        <w:rPr>
          <w:rFonts w:asciiTheme="majorHAnsi" w:hAnsiTheme="majorHAnsi" w:cstheme="majorHAnsi"/>
          <w:color w:val="242424"/>
        </w:rPr>
      </w:pPr>
      <w:r w:rsidRPr="007F0957">
        <w:rPr>
          <w:rFonts w:asciiTheme="majorHAnsi" w:hAnsiTheme="majorHAnsi" w:cstheme="majorHAnsi"/>
          <w:color w:val="242424"/>
        </w:rPr>
        <w:t>On February 9, CDC reported that a new variant BA.2.87.1 of SARS-CoV-2</w:t>
      </w:r>
      <w:r w:rsidR="00A457FC">
        <w:rPr>
          <w:rFonts w:asciiTheme="majorHAnsi" w:hAnsiTheme="majorHAnsi" w:cstheme="majorHAnsi"/>
          <w:color w:val="242424"/>
        </w:rPr>
        <w:t xml:space="preserve"> </w:t>
      </w:r>
      <w:r w:rsidRPr="007F0957">
        <w:rPr>
          <w:rFonts w:asciiTheme="majorHAnsi" w:hAnsiTheme="majorHAnsi" w:cstheme="majorHAnsi"/>
          <w:color w:val="242424"/>
        </w:rPr>
        <w:t>has emerged. However, no clinical cases of BA.2.87.1 have been identified in the United States or anywhere outside of South Africa. CDC is closely tracking BA.2.87.1 because it has more than 30 changes/mutations in the spike protein of the virus when compared with XBB.1.5.</w:t>
      </w:r>
      <w:r>
        <w:rPr>
          <w:rFonts w:asciiTheme="majorHAnsi" w:hAnsiTheme="majorHAnsi" w:cstheme="majorHAnsi"/>
          <w:color w:val="242424"/>
        </w:rPr>
        <w:t xml:space="preserve">  </w:t>
      </w:r>
    </w:p>
    <w:p w14:paraId="6F68C66D" w14:textId="77777777" w:rsidR="00EA6CA8" w:rsidRPr="00DB140A" w:rsidRDefault="00EA6CA8" w:rsidP="00EA6CA8">
      <w:pPr>
        <w:pStyle w:val="NormalWeb"/>
        <w:shd w:val="clear" w:color="auto" w:fill="FFFFFF"/>
        <w:spacing w:before="0" w:beforeAutospacing="0" w:after="0" w:afterAutospacing="0"/>
        <w:jc w:val="both"/>
        <w:rPr>
          <w:rFonts w:asciiTheme="majorHAnsi" w:hAnsiTheme="majorHAnsi" w:cstheme="majorHAnsi"/>
          <w:color w:val="242424"/>
        </w:rPr>
      </w:pPr>
    </w:p>
    <w:p w14:paraId="2191283B" w14:textId="77777777" w:rsidR="00EA6CA8" w:rsidRPr="006C0FC1" w:rsidRDefault="00EA6CA8" w:rsidP="00EA6CA8">
      <w:pPr>
        <w:pStyle w:val="NormalWeb"/>
        <w:shd w:val="clear" w:color="auto" w:fill="FFFFFF"/>
        <w:spacing w:before="0" w:beforeAutospacing="0" w:after="0" w:afterAutospacing="0"/>
        <w:jc w:val="both"/>
        <w:rPr>
          <w:rFonts w:asciiTheme="majorHAnsi" w:hAnsiTheme="majorHAnsi" w:cstheme="majorHAnsi"/>
          <w:b/>
          <w:bCs/>
          <w:color w:val="242424"/>
          <w:u w:val="single"/>
        </w:rPr>
      </w:pPr>
      <w:r w:rsidRPr="006C0FC1">
        <w:rPr>
          <w:rFonts w:asciiTheme="majorHAnsi" w:hAnsiTheme="majorHAnsi" w:cstheme="majorHAnsi"/>
          <w:b/>
          <w:bCs/>
          <w:color w:val="242424"/>
          <w:u w:val="single"/>
        </w:rPr>
        <w:t xml:space="preserve">Vaccines </w:t>
      </w:r>
    </w:p>
    <w:p w14:paraId="58C110CF" w14:textId="77777777" w:rsidR="00EA6CA8" w:rsidRPr="00AA3DDC" w:rsidRDefault="00EA6CA8" w:rsidP="00EA6CA8">
      <w:pPr>
        <w:pStyle w:val="NormalWeb"/>
        <w:shd w:val="clear" w:color="auto" w:fill="FFFFFF"/>
        <w:spacing w:before="0" w:beforeAutospacing="0" w:after="0" w:afterAutospacing="0"/>
        <w:jc w:val="both"/>
        <w:rPr>
          <w:rFonts w:asciiTheme="majorHAnsi" w:hAnsiTheme="majorHAnsi" w:cstheme="majorHAnsi"/>
          <w:b/>
          <w:bCs/>
          <w:color w:val="242424"/>
          <w:sz w:val="8"/>
          <w:szCs w:val="8"/>
          <w:u w:val="single"/>
        </w:rPr>
      </w:pPr>
    </w:p>
    <w:p w14:paraId="01AEC9F1" w14:textId="77777777" w:rsidR="00EA6CA8" w:rsidRPr="006C0FC1" w:rsidRDefault="00EA6CA8" w:rsidP="00EA6CA8">
      <w:pPr>
        <w:pStyle w:val="NormalWeb"/>
        <w:shd w:val="clear" w:color="auto" w:fill="FFFFFF"/>
        <w:spacing w:before="0" w:beforeAutospacing="0" w:after="0" w:afterAutospacing="0"/>
        <w:jc w:val="both"/>
        <w:rPr>
          <w:rFonts w:asciiTheme="majorHAnsi" w:hAnsiTheme="majorHAnsi" w:cstheme="majorHAnsi"/>
          <w:color w:val="242424"/>
        </w:rPr>
      </w:pPr>
      <w:r w:rsidRPr="006C0FC1">
        <w:rPr>
          <w:rFonts w:asciiTheme="majorHAnsi" w:hAnsiTheme="majorHAnsi" w:cstheme="majorHAnsi"/>
          <w:color w:val="242424"/>
        </w:rPr>
        <w:t>The updated COVID-19 vaccine can help increase protection against a diverse range of variants, as laboratory surveillance demonstrated that the JN.1 continues to be the dominant variant in Nevada and nationwide. JN.1 is about 3 to 5 times less susceptible to neutralizing antibodies than the XBB.1.5 variant that is included in the updated booster. However, most scientists are not very concerned about this reduced susceptibility because the titers of neutralizing antibodies remain in a range that is thought to be effective against a diverse range of variants.  Fortunately, laboratory research and rates of COVID-19 hospitalizations and deaths suggest that the XBB.1.5 vaccine still protects against severe illness in the JN.1.</w:t>
      </w:r>
    </w:p>
    <w:p w14:paraId="2985D5E1" w14:textId="77777777" w:rsidR="00EA6CA8" w:rsidRPr="006C0FC1" w:rsidRDefault="00EA6CA8" w:rsidP="00EA6CA8">
      <w:pPr>
        <w:pStyle w:val="NormalWeb"/>
        <w:shd w:val="clear" w:color="auto" w:fill="FFFFFF"/>
        <w:spacing w:before="0" w:beforeAutospacing="0" w:after="0" w:afterAutospacing="0"/>
        <w:jc w:val="both"/>
        <w:rPr>
          <w:rFonts w:asciiTheme="majorHAnsi" w:hAnsiTheme="majorHAnsi" w:cstheme="majorHAnsi"/>
          <w:color w:val="242424"/>
          <w:sz w:val="10"/>
          <w:szCs w:val="10"/>
        </w:rPr>
      </w:pPr>
    </w:p>
    <w:p w14:paraId="0E6ADC7B" w14:textId="64972E36" w:rsidR="00EA6CA8" w:rsidRPr="006C0FC1" w:rsidRDefault="00EA6CA8" w:rsidP="00EA6CA8">
      <w:pPr>
        <w:pStyle w:val="NormalWeb"/>
        <w:shd w:val="clear" w:color="auto" w:fill="FFFFFF"/>
        <w:spacing w:before="0" w:beforeAutospacing="0" w:after="0" w:afterAutospacing="0"/>
        <w:jc w:val="both"/>
        <w:rPr>
          <w:rFonts w:asciiTheme="majorHAnsi" w:hAnsiTheme="majorHAnsi" w:cstheme="majorHAnsi"/>
          <w:color w:val="242424"/>
        </w:rPr>
      </w:pPr>
      <w:r w:rsidRPr="006C0FC1">
        <w:rPr>
          <w:rFonts w:asciiTheme="majorHAnsi" w:hAnsiTheme="majorHAnsi" w:cstheme="majorHAnsi"/>
          <w:color w:val="242424"/>
        </w:rPr>
        <w:t>CDC recently published a Morbidity and Mortality Weekly Report (MM</w:t>
      </w:r>
      <w:r w:rsidR="004475D5">
        <w:rPr>
          <w:rFonts w:asciiTheme="majorHAnsi" w:hAnsiTheme="majorHAnsi" w:cstheme="majorHAnsi"/>
          <w:color w:val="242424"/>
        </w:rPr>
        <w:t>W</w:t>
      </w:r>
      <w:r w:rsidRPr="006C0FC1">
        <w:rPr>
          <w:rFonts w:asciiTheme="majorHAnsi" w:hAnsiTheme="majorHAnsi" w:cstheme="majorHAnsi"/>
          <w:color w:val="242424"/>
        </w:rPr>
        <w:t>R) demonstrated that the updated monovalent COVID-19 vaccine provided 54% protection against symptomatic COVID-19 infection</w:t>
      </w:r>
      <w:r w:rsidR="0010623F">
        <w:rPr>
          <w:rFonts w:asciiTheme="majorHAnsi" w:hAnsiTheme="majorHAnsi" w:cstheme="majorHAnsi"/>
          <w:color w:val="242424"/>
        </w:rPr>
        <w:t>s</w:t>
      </w:r>
      <w:r w:rsidRPr="006C0FC1">
        <w:rPr>
          <w:rFonts w:asciiTheme="majorHAnsi" w:hAnsiTheme="majorHAnsi" w:cstheme="majorHAnsi"/>
          <w:color w:val="242424"/>
        </w:rPr>
        <w:t xml:space="preserve"> in those recently vaccinated with the updated fall booster compared with those who did not receive an updated vaccine dose. </w:t>
      </w:r>
    </w:p>
    <w:p w14:paraId="34990698" w14:textId="77777777" w:rsidR="00EA6CA8" w:rsidRPr="003A0E87" w:rsidRDefault="00EA6CA8" w:rsidP="00EA6CA8">
      <w:pPr>
        <w:pStyle w:val="NormalWeb"/>
        <w:shd w:val="clear" w:color="auto" w:fill="FFFFFF"/>
        <w:spacing w:before="0" w:beforeAutospacing="0" w:after="0" w:afterAutospacing="0"/>
        <w:jc w:val="both"/>
        <w:rPr>
          <w:rFonts w:asciiTheme="majorHAnsi" w:hAnsiTheme="majorHAnsi" w:cstheme="majorHAnsi"/>
          <w:color w:val="242424"/>
          <w:sz w:val="10"/>
          <w:szCs w:val="10"/>
        </w:rPr>
      </w:pPr>
    </w:p>
    <w:p w14:paraId="3798EF82" w14:textId="66BBFE8F" w:rsidR="00C707EA" w:rsidRDefault="00BC5C79" w:rsidP="00EA6CA8">
      <w:pPr>
        <w:pStyle w:val="NormalWeb"/>
        <w:shd w:val="clear" w:color="auto" w:fill="FFFFFF"/>
        <w:spacing w:before="0" w:beforeAutospacing="0" w:after="0" w:afterAutospacing="0"/>
        <w:jc w:val="both"/>
        <w:rPr>
          <w:rFonts w:asciiTheme="majorHAnsi" w:hAnsiTheme="majorHAnsi" w:cstheme="majorHAnsi"/>
          <w:color w:val="242424"/>
        </w:rPr>
      </w:pPr>
      <w:r w:rsidRPr="006C0FC1">
        <w:rPr>
          <w:rFonts w:asciiTheme="majorHAnsi" w:hAnsiTheme="majorHAnsi" w:cstheme="majorHAnsi"/>
          <w:color w:val="242424"/>
        </w:rPr>
        <w:t xml:space="preserve">Unlike the original COVID-19 vaccine series that about 80% of the American adults received, the most recently updated fall booster was far less received in Nevada and nationwide.   </w:t>
      </w:r>
      <w:r w:rsidR="00EA6CA8" w:rsidRPr="006C0FC1">
        <w:rPr>
          <w:rFonts w:asciiTheme="majorHAnsi" w:hAnsiTheme="majorHAnsi" w:cstheme="majorHAnsi"/>
          <w:color w:val="242424"/>
        </w:rPr>
        <w:t xml:space="preserve">According to CDC, </w:t>
      </w:r>
      <w:r w:rsidR="001E3FCD">
        <w:rPr>
          <w:rFonts w:asciiTheme="majorHAnsi" w:hAnsiTheme="majorHAnsi" w:cstheme="majorHAnsi"/>
          <w:color w:val="242424"/>
        </w:rPr>
        <w:t>a</w:t>
      </w:r>
      <w:r w:rsidR="00EA6CA8" w:rsidRPr="006C0FC1">
        <w:rPr>
          <w:rFonts w:asciiTheme="majorHAnsi" w:hAnsiTheme="majorHAnsi" w:cstheme="majorHAnsi"/>
          <w:color w:val="242424"/>
        </w:rPr>
        <w:t>s of Dec. 30, 2023,</w:t>
      </w:r>
      <w:r w:rsidR="0069728A" w:rsidRPr="006C0FC1">
        <w:rPr>
          <w:rFonts w:asciiTheme="majorHAnsi" w:hAnsiTheme="majorHAnsi" w:cstheme="majorHAnsi"/>
          <w:color w:val="242424"/>
        </w:rPr>
        <w:t xml:space="preserve"> the uptake of this most recent boosters is under 10% for children, and slightly higher among adults.  Only about one third of the elderly received the most recent COVID-19 vaccine.  Unfortunately, only about 23% of eligible American adults </w:t>
      </w:r>
      <w:r w:rsidR="00E30130" w:rsidRPr="006C0FC1">
        <w:rPr>
          <w:rFonts w:asciiTheme="majorHAnsi" w:hAnsiTheme="majorHAnsi" w:cstheme="majorHAnsi"/>
          <w:color w:val="242424"/>
        </w:rPr>
        <w:t xml:space="preserve">and 38% of adults 75 or </w:t>
      </w:r>
      <w:r w:rsidR="001E3FCD" w:rsidRPr="006C0FC1">
        <w:rPr>
          <w:rFonts w:asciiTheme="majorHAnsi" w:hAnsiTheme="majorHAnsi" w:cstheme="majorHAnsi"/>
          <w:color w:val="242424"/>
        </w:rPr>
        <w:t>older have</w:t>
      </w:r>
      <w:r w:rsidR="0069728A" w:rsidRPr="006C0FC1">
        <w:rPr>
          <w:rFonts w:asciiTheme="majorHAnsi" w:hAnsiTheme="majorHAnsi" w:cstheme="majorHAnsi"/>
          <w:color w:val="242424"/>
        </w:rPr>
        <w:t xml:space="preserve"> received the updated vaccin</w:t>
      </w:r>
      <w:r w:rsidR="001E3FCD">
        <w:rPr>
          <w:rFonts w:asciiTheme="majorHAnsi" w:hAnsiTheme="majorHAnsi" w:cstheme="majorHAnsi"/>
          <w:color w:val="242424"/>
        </w:rPr>
        <w:t xml:space="preserve">e, and in comparison </w:t>
      </w:r>
      <w:r w:rsidR="001E3FCD" w:rsidRPr="006C0FC1">
        <w:rPr>
          <w:rFonts w:asciiTheme="majorHAnsi" w:hAnsiTheme="majorHAnsi" w:cstheme="majorHAnsi"/>
          <w:color w:val="242424"/>
        </w:rPr>
        <w:t>less</w:t>
      </w:r>
      <w:r w:rsidR="0069728A" w:rsidRPr="006C0FC1">
        <w:rPr>
          <w:rFonts w:asciiTheme="majorHAnsi" w:hAnsiTheme="majorHAnsi" w:cstheme="majorHAnsi"/>
          <w:color w:val="242424"/>
        </w:rPr>
        <w:t xml:space="preserve"> than</w:t>
      </w:r>
      <w:r w:rsidR="00A811BD">
        <w:rPr>
          <w:rFonts w:asciiTheme="majorHAnsi" w:hAnsiTheme="majorHAnsi" w:cstheme="majorHAnsi"/>
          <w:color w:val="242424"/>
        </w:rPr>
        <w:t xml:space="preserve"> </w:t>
      </w:r>
      <w:r w:rsidR="0069728A" w:rsidRPr="006C0FC1">
        <w:rPr>
          <w:rFonts w:asciiTheme="majorHAnsi" w:hAnsiTheme="majorHAnsi" w:cstheme="majorHAnsi"/>
          <w:color w:val="242424"/>
        </w:rPr>
        <w:t xml:space="preserve">18% </w:t>
      </w:r>
      <w:r w:rsidR="001E3FCD">
        <w:rPr>
          <w:rFonts w:asciiTheme="majorHAnsi" w:hAnsiTheme="majorHAnsi" w:cstheme="majorHAnsi"/>
          <w:color w:val="242424"/>
        </w:rPr>
        <w:t xml:space="preserve">of the adults in Nevada </w:t>
      </w:r>
      <w:r w:rsidR="0069728A" w:rsidRPr="006C0FC1">
        <w:rPr>
          <w:rFonts w:asciiTheme="majorHAnsi" w:hAnsiTheme="majorHAnsi" w:cstheme="majorHAnsi"/>
          <w:color w:val="242424"/>
        </w:rPr>
        <w:t>received this shot</w:t>
      </w:r>
      <w:r w:rsidR="001E3FCD">
        <w:rPr>
          <w:rFonts w:asciiTheme="majorHAnsi" w:hAnsiTheme="majorHAnsi" w:cstheme="majorHAnsi"/>
          <w:color w:val="242424"/>
        </w:rPr>
        <w:t>.</w:t>
      </w:r>
      <w:r w:rsidR="0069728A" w:rsidRPr="006C0FC1">
        <w:rPr>
          <w:rFonts w:asciiTheme="majorHAnsi" w:hAnsiTheme="majorHAnsi" w:cstheme="majorHAnsi"/>
          <w:color w:val="242424"/>
        </w:rPr>
        <w:t xml:space="preserve"> </w:t>
      </w:r>
    </w:p>
    <w:p w14:paraId="234EE1B6" w14:textId="77777777" w:rsidR="00C707EA" w:rsidRPr="003A0E87" w:rsidRDefault="00C707EA" w:rsidP="00EA6CA8">
      <w:pPr>
        <w:pStyle w:val="NormalWeb"/>
        <w:shd w:val="clear" w:color="auto" w:fill="FFFFFF"/>
        <w:spacing w:before="0" w:beforeAutospacing="0" w:after="0" w:afterAutospacing="0"/>
        <w:jc w:val="both"/>
        <w:rPr>
          <w:rFonts w:asciiTheme="majorHAnsi" w:hAnsiTheme="majorHAnsi" w:cstheme="majorHAnsi"/>
          <w:color w:val="242424"/>
          <w:sz w:val="10"/>
          <w:szCs w:val="10"/>
        </w:rPr>
      </w:pPr>
    </w:p>
    <w:p w14:paraId="6D9EB9A0" w14:textId="30A93751" w:rsidR="00EA6CA8" w:rsidRPr="006C0FC1" w:rsidRDefault="00EA6CA8" w:rsidP="00EA6CA8">
      <w:pPr>
        <w:pStyle w:val="NormalWeb"/>
        <w:shd w:val="clear" w:color="auto" w:fill="FFFFFF"/>
        <w:spacing w:before="0" w:beforeAutospacing="0" w:after="0" w:afterAutospacing="0"/>
        <w:jc w:val="both"/>
        <w:rPr>
          <w:rFonts w:asciiTheme="majorHAnsi" w:hAnsiTheme="majorHAnsi" w:cstheme="majorHAnsi"/>
          <w:color w:val="242424"/>
        </w:rPr>
      </w:pPr>
      <w:r w:rsidRPr="006C0FC1">
        <w:rPr>
          <w:rFonts w:asciiTheme="majorHAnsi" w:hAnsiTheme="majorHAnsi" w:cstheme="majorHAnsi"/>
          <w:color w:val="242424"/>
        </w:rPr>
        <w:t>Concerns remain about the lack of uptake of this vaccine. But it’s never too late as COVID-19 is and will be circulating all year long.  The currently used vaccine protects against a number of </w:t>
      </w:r>
      <w:hyperlink r:id="rId15" w:history="1">
        <w:r w:rsidRPr="006C0FC1">
          <w:rPr>
            <w:rFonts w:asciiTheme="majorHAnsi" w:hAnsiTheme="majorHAnsi" w:cstheme="majorHAnsi"/>
            <w:color w:val="242424"/>
          </w:rPr>
          <w:t>COVID variants</w:t>
        </w:r>
      </w:hyperlink>
      <w:r w:rsidRPr="006C0FC1">
        <w:rPr>
          <w:rFonts w:asciiTheme="majorHAnsi" w:hAnsiTheme="majorHAnsi" w:cstheme="majorHAnsi"/>
          <w:color w:val="242424"/>
        </w:rPr>
        <w:t>, including the XBB variants that predominated this past fall and the JN.1 variant that became most common starting in December2023.</w:t>
      </w:r>
    </w:p>
    <w:p w14:paraId="7D44291B" w14:textId="77777777" w:rsidR="00EA6CA8" w:rsidRPr="003A0E87" w:rsidRDefault="00EA6CA8" w:rsidP="00EA6CA8">
      <w:pPr>
        <w:pStyle w:val="NormalWeb"/>
        <w:shd w:val="clear" w:color="auto" w:fill="FFFFFF"/>
        <w:spacing w:before="0" w:beforeAutospacing="0" w:after="0" w:afterAutospacing="0"/>
        <w:jc w:val="both"/>
        <w:rPr>
          <w:rFonts w:asciiTheme="majorHAnsi" w:hAnsiTheme="majorHAnsi" w:cstheme="majorHAnsi"/>
          <w:color w:val="242424"/>
          <w:sz w:val="10"/>
          <w:szCs w:val="10"/>
        </w:rPr>
      </w:pPr>
    </w:p>
    <w:p w14:paraId="3AE9E5EC" w14:textId="6FB567AA" w:rsidR="00EA6CA8" w:rsidRDefault="00EA6CA8" w:rsidP="00EA6CA8">
      <w:pPr>
        <w:pStyle w:val="NormalWeb"/>
        <w:shd w:val="clear" w:color="auto" w:fill="FFFFFF"/>
        <w:spacing w:before="0" w:beforeAutospacing="0" w:after="0" w:afterAutospacing="0"/>
        <w:jc w:val="both"/>
        <w:rPr>
          <w:rFonts w:asciiTheme="majorHAnsi" w:hAnsiTheme="majorHAnsi" w:cstheme="majorHAnsi"/>
          <w:color w:val="242424"/>
        </w:rPr>
      </w:pPr>
      <w:r w:rsidRPr="006C0FC1">
        <w:rPr>
          <w:rFonts w:asciiTheme="majorHAnsi" w:hAnsiTheme="majorHAnsi" w:cstheme="majorHAnsi"/>
          <w:color w:val="242424"/>
        </w:rPr>
        <w:t xml:space="preserve">Immunization with the recently updated fall booster COVID-19 vaccine is associated with much lower chances of developing serious </w:t>
      </w:r>
      <w:r w:rsidR="00AA3DDC" w:rsidRPr="006C0FC1">
        <w:rPr>
          <w:rFonts w:asciiTheme="majorHAnsi" w:hAnsiTheme="majorHAnsi" w:cstheme="majorHAnsi"/>
          <w:color w:val="242424"/>
        </w:rPr>
        <w:t>illness and</w:t>
      </w:r>
      <w:r w:rsidRPr="006C0FC1">
        <w:rPr>
          <w:rFonts w:asciiTheme="majorHAnsi" w:hAnsiTheme="majorHAnsi" w:cstheme="majorHAnsi"/>
          <w:color w:val="242424"/>
        </w:rPr>
        <w:t xml:space="preserve"> requiring hospitalization or dying from COVID. This 54% protection provided by the most recent vaccine is comparable to the 60% or so protection against symptoms associated with receiving the seasonal influenza vaccine each year.</w:t>
      </w:r>
    </w:p>
    <w:p w14:paraId="223FF947" w14:textId="77777777" w:rsidR="00AA3DDC" w:rsidRDefault="00AA3DDC" w:rsidP="00EA6CA8">
      <w:pPr>
        <w:pStyle w:val="NormalWeb"/>
        <w:shd w:val="clear" w:color="auto" w:fill="FFFFFF"/>
        <w:spacing w:before="0" w:beforeAutospacing="0" w:after="0" w:afterAutospacing="0"/>
        <w:jc w:val="both"/>
        <w:rPr>
          <w:rFonts w:asciiTheme="majorHAnsi" w:hAnsiTheme="majorHAnsi" w:cstheme="majorHAnsi"/>
          <w:b/>
          <w:bCs/>
          <w:color w:val="242424"/>
          <w:u w:val="single"/>
        </w:rPr>
      </w:pPr>
    </w:p>
    <w:p w14:paraId="3ED55DEC" w14:textId="77777777" w:rsidR="00C707EA" w:rsidRDefault="00C707EA" w:rsidP="00EA6CA8">
      <w:pPr>
        <w:pStyle w:val="NormalWeb"/>
        <w:shd w:val="clear" w:color="auto" w:fill="FFFFFF"/>
        <w:spacing w:before="0" w:beforeAutospacing="0" w:after="0" w:afterAutospacing="0"/>
        <w:jc w:val="both"/>
        <w:rPr>
          <w:rFonts w:asciiTheme="majorHAnsi" w:hAnsiTheme="majorHAnsi" w:cstheme="majorHAnsi"/>
          <w:b/>
          <w:bCs/>
          <w:color w:val="242424"/>
          <w:u w:val="single"/>
        </w:rPr>
      </w:pPr>
    </w:p>
    <w:p w14:paraId="3D16F886" w14:textId="77777777" w:rsidR="00AE2E60" w:rsidRDefault="00AE2E60" w:rsidP="00EA6CA8">
      <w:pPr>
        <w:pStyle w:val="NormalWeb"/>
        <w:shd w:val="clear" w:color="auto" w:fill="FFFFFF"/>
        <w:spacing w:before="0" w:beforeAutospacing="0" w:after="0" w:afterAutospacing="0"/>
        <w:jc w:val="both"/>
        <w:rPr>
          <w:rFonts w:asciiTheme="majorHAnsi" w:hAnsiTheme="majorHAnsi" w:cstheme="majorHAnsi"/>
          <w:b/>
          <w:bCs/>
          <w:color w:val="242424"/>
          <w:u w:val="single"/>
        </w:rPr>
      </w:pPr>
    </w:p>
    <w:p w14:paraId="6DFCA748" w14:textId="7ED3E688" w:rsidR="00EA6CA8" w:rsidRPr="005B1363" w:rsidRDefault="00EA6CA8" w:rsidP="00EA6CA8">
      <w:pPr>
        <w:pStyle w:val="NormalWeb"/>
        <w:shd w:val="clear" w:color="auto" w:fill="FFFFFF"/>
        <w:spacing w:before="0" w:beforeAutospacing="0" w:after="0" w:afterAutospacing="0"/>
        <w:jc w:val="both"/>
        <w:rPr>
          <w:rFonts w:asciiTheme="majorHAnsi" w:hAnsiTheme="majorHAnsi" w:cstheme="majorHAnsi"/>
          <w:color w:val="242424"/>
        </w:rPr>
      </w:pPr>
      <w:r w:rsidRPr="004F1A98">
        <w:rPr>
          <w:rFonts w:asciiTheme="majorHAnsi" w:hAnsiTheme="majorHAnsi" w:cstheme="majorHAnsi"/>
          <w:b/>
          <w:bCs/>
          <w:color w:val="242424"/>
          <w:u w:val="single"/>
        </w:rPr>
        <w:t xml:space="preserve">Increase in Tuberculosis Cases </w:t>
      </w:r>
    </w:p>
    <w:p w14:paraId="10AA548B" w14:textId="77777777" w:rsidR="00EA6CA8" w:rsidRPr="007122F6" w:rsidRDefault="00EA6CA8" w:rsidP="00EA6CA8">
      <w:pPr>
        <w:pStyle w:val="NormalWeb"/>
        <w:shd w:val="clear" w:color="auto" w:fill="FFFFFF"/>
        <w:spacing w:before="0" w:beforeAutospacing="0" w:after="0" w:afterAutospacing="0"/>
        <w:jc w:val="both"/>
        <w:rPr>
          <w:rFonts w:asciiTheme="majorHAnsi" w:hAnsiTheme="majorHAnsi" w:cstheme="majorHAnsi"/>
          <w:color w:val="242424"/>
          <w:sz w:val="10"/>
          <w:szCs w:val="10"/>
        </w:rPr>
      </w:pPr>
    </w:p>
    <w:p w14:paraId="717A14D0" w14:textId="77777777" w:rsidR="00EA6CA8" w:rsidRPr="00D07372" w:rsidRDefault="00EA6CA8" w:rsidP="00EA6CA8">
      <w:pPr>
        <w:pStyle w:val="NormalWeb"/>
        <w:shd w:val="clear" w:color="auto" w:fill="FFFFFF"/>
        <w:spacing w:before="0" w:beforeAutospacing="0" w:after="0" w:afterAutospacing="0"/>
        <w:jc w:val="both"/>
        <w:rPr>
          <w:rFonts w:asciiTheme="majorHAnsi" w:hAnsiTheme="majorHAnsi" w:cstheme="majorHAnsi"/>
          <w:color w:val="242424"/>
        </w:rPr>
      </w:pPr>
      <w:r w:rsidRPr="00D07372">
        <w:rPr>
          <w:rFonts w:asciiTheme="majorHAnsi" w:hAnsiTheme="majorHAnsi" w:cstheme="majorHAnsi"/>
          <w:color w:val="242424"/>
        </w:rPr>
        <w:t xml:space="preserve">Nevada experienced a significant increase in infectious tuberculosis (TB) cases, with a total of 78 cases compared to the previous five years that had case counts below 64.  Of a great concern, </w:t>
      </w:r>
      <w:r>
        <w:rPr>
          <w:rFonts w:asciiTheme="majorHAnsi" w:hAnsiTheme="majorHAnsi" w:cstheme="majorHAnsi"/>
          <w:color w:val="242424"/>
        </w:rPr>
        <w:t xml:space="preserve">that the previous year </w:t>
      </w:r>
      <w:r w:rsidRPr="00D07372">
        <w:rPr>
          <w:rFonts w:asciiTheme="majorHAnsi" w:hAnsiTheme="majorHAnsi" w:cstheme="majorHAnsi"/>
          <w:color w:val="242424"/>
        </w:rPr>
        <w:t xml:space="preserve">2023 also included five cases of infectious TB among both staff </w:t>
      </w:r>
      <w:r>
        <w:rPr>
          <w:rFonts w:asciiTheme="majorHAnsi" w:hAnsiTheme="majorHAnsi" w:cstheme="majorHAnsi"/>
          <w:color w:val="242424"/>
        </w:rPr>
        <w:t>with four cases</w:t>
      </w:r>
      <w:r w:rsidRPr="00D07372">
        <w:rPr>
          <w:rFonts w:asciiTheme="majorHAnsi" w:hAnsiTheme="majorHAnsi" w:cstheme="majorHAnsi"/>
          <w:color w:val="242424"/>
        </w:rPr>
        <w:t xml:space="preserve"> and </w:t>
      </w:r>
      <w:r>
        <w:rPr>
          <w:rFonts w:asciiTheme="majorHAnsi" w:hAnsiTheme="majorHAnsi" w:cstheme="majorHAnsi"/>
          <w:color w:val="242424"/>
        </w:rPr>
        <w:t xml:space="preserve">one case among </w:t>
      </w:r>
      <w:r w:rsidRPr="00D07372">
        <w:rPr>
          <w:rFonts w:asciiTheme="majorHAnsi" w:hAnsiTheme="majorHAnsi" w:cstheme="majorHAnsi"/>
          <w:color w:val="242424"/>
        </w:rPr>
        <w:t>students</w:t>
      </w:r>
      <w:r>
        <w:rPr>
          <w:rFonts w:asciiTheme="majorHAnsi" w:hAnsiTheme="majorHAnsi" w:cstheme="majorHAnsi"/>
          <w:color w:val="242424"/>
        </w:rPr>
        <w:t xml:space="preserve"> </w:t>
      </w:r>
      <w:r w:rsidRPr="00D07372">
        <w:rPr>
          <w:rFonts w:asciiTheme="majorHAnsi" w:hAnsiTheme="majorHAnsi" w:cstheme="majorHAnsi"/>
          <w:color w:val="242424"/>
        </w:rPr>
        <w:t>within Clark County School District (CCSD) in Las Vegas. These cases have resulted in large scale contact investigations requiring significant public health, health care and school district resources.   </w:t>
      </w:r>
    </w:p>
    <w:p w14:paraId="737D51DE" w14:textId="77777777" w:rsidR="00EA6CA8" w:rsidRPr="00AA3DDC" w:rsidRDefault="00EA6CA8" w:rsidP="00EA6CA8">
      <w:pPr>
        <w:pStyle w:val="NormalWeb"/>
        <w:shd w:val="clear" w:color="auto" w:fill="FFFFFF"/>
        <w:spacing w:before="0" w:beforeAutospacing="0" w:after="0" w:afterAutospacing="0"/>
        <w:jc w:val="both"/>
        <w:rPr>
          <w:rFonts w:asciiTheme="majorHAnsi" w:hAnsiTheme="majorHAnsi" w:cstheme="majorHAnsi"/>
          <w:color w:val="242424"/>
          <w:sz w:val="8"/>
          <w:szCs w:val="8"/>
        </w:rPr>
      </w:pPr>
    </w:p>
    <w:p w14:paraId="29BA977A" w14:textId="646C72FD" w:rsidR="00EA6CA8" w:rsidRPr="00D07372" w:rsidRDefault="00EA6CA8" w:rsidP="00EA6CA8">
      <w:pPr>
        <w:pStyle w:val="NormalWeb"/>
        <w:shd w:val="clear" w:color="auto" w:fill="FFFFFF"/>
        <w:spacing w:before="0" w:beforeAutospacing="0" w:after="0" w:afterAutospacing="0"/>
        <w:jc w:val="both"/>
        <w:rPr>
          <w:rFonts w:asciiTheme="majorHAnsi" w:hAnsiTheme="majorHAnsi" w:cstheme="majorHAnsi"/>
          <w:color w:val="242424"/>
        </w:rPr>
      </w:pPr>
      <w:r w:rsidRPr="00D07372">
        <w:rPr>
          <w:rFonts w:asciiTheme="majorHAnsi" w:hAnsiTheme="majorHAnsi" w:cstheme="majorHAnsi"/>
          <w:color w:val="242424"/>
        </w:rPr>
        <w:t xml:space="preserve">In June of 2023, </w:t>
      </w:r>
      <w:r>
        <w:rPr>
          <w:rFonts w:asciiTheme="majorHAnsi" w:hAnsiTheme="majorHAnsi" w:cstheme="majorHAnsi"/>
          <w:color w:val="242424"/>
        </w:rPr>
        <w:t xml:space="preserve">a confirmed </w:t>
      </w:r>
      <w:r w:rsidRPr="00D07372">
        <w:rPr>
          <w:rFonts w:asciiTheme="majorHAnsi" w:hAnsiTheme="majorHAnsi" w:cstheme="majorHAnsi"/>
          <w:color w:val="242424"/>
        </w:rPr>
        <w:t xml:space="preserve">transmission of TB was documented in four students associated with a schoolteacher </w:t>
      </w:r>
      <w:r>
        <w:rPr>
          <w:rFonts w:asciiTheme="majorHAnsi" w:hAnsiTheme="majorHAnsi" w:cstheme="majorHAnsi"/>
          <w:color w:val="242424"/>
        </w:rPr>
        <w:t xml:space="preserve">that had </w:t>
      </w:r>
      <w:r w:rsidRPr="00D07372">
        <w:rPr>
          <w:rFonts w:asciiTheme="majorHAnsi" w:hAnsiTheme="majorHAnsi" w:cstheme="majorHAnsi"/>
          <w:color w:val="242424"/>
        </w:rPr>
        <w:t xml:space="preserve">infectious TB </w:t>
      </w:r>
      <w:r>
        <w:rPr>
          <w:rFonts w:asciiTheme="majorHAnsi" w:hAnsiTheme="majorHAnsi" w:cstheme="majorHAnsi"/>
          <w:color w:val="242424"/>
        </w:rPr>
        <w:t>at</w:t>
      </w:r>
      <w:r w:rsidRPr="00D07372">
        <w:rPr>
          <w:rFonts w:asciiTheme="majorHAnsi" w:hAnsiTheme="majorHAnsi" w:cstheme="majorHAnsi"/>
          <w:color w:val="242424"/>
        </w:rPr>
        <w:t xml:space="preserve"> an elementary</w:t>
      </w:r>
      <w:r>
        <w:rPr>
          <w:rFonts w:asciiTheme="majorHAnsi" w:hAnsiTheme="majorHAnsi" w:cstheme="majorHAnsi"/>
          <w:color w:val="242424"/>
        </w:rPr>
        <w:t xml:space="preserve"> school</w:t>
      </w:r>
      <w:r w:rsidRPr="00D07372">
        <w:rPr>
          <w:rFonts w:asciiTheme="majorHAnsi" w:hAnsiTheme="majorHAnsi" w:cstheme="majorHAnsi"/>
          <w:color w:val="242424"/>
        </w:rPr>
        <w:t xml:space="preserve"> </w:t>
      </w:r>
      <w:r w:rsidR="005578BD">
        <w:rPr>
          <w:rFonts w:asciiTheme="majorHAnsi" w:hAnsiTheme="majorHAnsi" w:cstheme="majorHAnsi"/>
          <w:color w:val="242424"/>
        </w:rPr>
        <w:t xml:space="preserve">which </w:t>
      </w:r>
      <w:r w:rsidRPr="00D07372">
        <w:rPr>
          <w:rFonts w:asciiTheme="majorHAnsi" w:hAnsiTheme="majorHAnsi" w:cstheme="majorHAnsi"/>
          <w:color w:val="242424"/>
        </w:rPr>
        <w:t>resulted in several large-scale contact investigations.  Hundreds of young students were required to be tested; have blood draws and be regularly monitored, which is difficult on them and their affected families. </w:t>
      </w:r>
    </w:p>
    <w:p w14:paraId="7651F776" w14:textId="77777777" w:rsidR="00EA6CA8" w:rsidRPr="00AA3DDC" w:rsidRDefault="00EA6CA8" w:rsidP="00EA6CA8">
      <w:pPr>
        <w:pStyle w:val="NormalWeb"/>
        <w:shd w:val="clear" w:color="auto" w:fill="FFFFFF"/>
        <w:spacing w:before="0" w:beforeAutospacing="0" w:after="0" w:afterAutospacing="0"/>
        <w:jc w:val="both"/>
        <w:rPr>
          <w:rFonts w:asciiTheme="majorHAnsi" w:hAnsiTheme="majorHAnsi" w:cstheme="majorHAnsi"/>
          <w:color w:val="242424"/>
          <w:sz w:val="8"/>
          <w:szCs w:val="8"/>
        </w:rPr>
      </w:pPr>
    </w:p>
    <w:p w14:paraId="418F6965" w14:textId="77777777" w:rsidR="00EA6CA8" w:rsidRDefault="00EA6CA8" w:rsidP="00EA6CA8">
      <w:pPr>
        <w:pStyle w:val="NormalWeb"/>
        <w:shd w:val="clear" w:color="auto" w:fill="FFFFFF"/>
        <w:spacing w:before="0" w:beforeAutospacing="0" w:after="0" w:afterAutospacing="0"/>
        <w:jc w:val="both"/>
        <w:rPr>
          <w:rFonts w:asciiTheme="majorHAnsi" w:hAnsiTheme="majorHAnsi" w:cstheme="majorHAnsi"/>
          <w:color w:val="242424"/>
        </w:rPr>
      </w:pPr>
      <w:r w:rsidRPr="00D07372">
        <w:rPr>
          <w:rFonts w:asciiTheme="majorHAnsi" w:hAnsiTheme="majorHAnsi" w:cstheme="majorHAnsi"/>
          <w:color w:val="242424"/>
        </w:rPr>
        <w:t>The Nevada Division of Public and Behavioral Health (DPBH) has made recommendations to the local health authority</w:t>
      </w:r>
      <w:r>
        <w:rPr>
          <w:rFonts w:asciiTheme="majorHAnsi" w:hAnsiTheme="majorHAnsi" w:cstheme="majorHAnsi"/>
          <w:color w:val="242424"/>
        </w:rPr>
        <w:t xml:space="preserve"> </w:t>
      </w:r>
      <w:r w:rsidRPr="00D07372">
        <w:rPr>
          <w:rFonts w:asciiTheme="majorHAnsi" w:hAnsiTheme="majorHAnsi" w:cstheme="majorHAnsi"/>
          <w:color w:val="242424"/>
        </w:rPr>
        <w:t>to work closely with CCSD on TB screening and testing policies for staff, but there has been difficulty accomplishing th</w:t>
      </w:r>
      <w:r>
        <w:rPr>
          <w:rFonts w:asciiTheme="majorHAnsi" w:hAnsiTheme="majorHAnsi" w:cstheme="majorHAnsi"/>
          <w:color w:val="242424"/>
        </w:rPr>
        <w:t>ese tasks</w:t>
      </w:r>
      <w:r w:rsidRPr="00D07372">
        <w:rPr>
          <w:rFonts w:asciiTheme="majorHAnsi" w:hAnsiTheme="majorHAnsi" w:cstheme="majorHAnsi"/>
          <w:color w:val="242424"/>
        </w:rPr>
        <w:t xml:space="preserve"> given that CDC does not currently list the school setting for TB screening within their recommendations. CDC recommendations are limited </w:t>
      </w:r>
      <w:r>
        <w:rPr>
          <w:rFonts w:asciiTheme="majorHAnsi" w:hAnsiTheme="majorHAnsi" w:cstheme="majorHAnsi"/>
          <w:color w:val="242424"/>
        </w:rPr>
        <w:t xml:space="preserve">only </w:t>
      </w:r>
      <w:r w:rsidRPr="00D07372">
        <w:rPr>
          <w:rFonts w:asciiTheme="majorHAnsi" w:hAnsiTheme="majorHAnsi" w:cstheme="majorHAnsi"/>
          <w:color w:val="242424"/>
        </w:rPr>
        <w:t xml:space="preserve">to healthcare settings.  </w:t>
      </w:r>
    </w:p>
    <w:p w14:paraId="35CB2787" w14:textId="77777777" w:rsidR="00EA6CA8" w:rsidRPr="00AA3DDC" w:rsidRDefault="00EA6CA8" w:rsidP="00EA6CA8">
      <w:pPr>
        <w:pStyle w:val="NormalWeb"/>
        <w:shd w:val="clear" w:color="auto" w:fill="FFFFFF"/>
        <w:spacing w:before="0" w:beforeAutospacing="0" w:after="0" w:afterAutospacing="0"/>
        <w:jc w:val="both"/>
        <w:rPr>
          <w:rFonts w:asciiTheme="majorHAnsi" w:hAnsiTheme="majorHAnsi" w:cstheme="majorHAnsi"/>
          <w:color w:val="242424"/>
          <w:sz w:val="8"/>
          <w:szCs w:val="8"/>
        </w:rPr>
      </w:pPr>
    </w:p>
    <w:p w14:paraId="4DB825BB" w14:textId="77777777" w:rsidR="00EA6CA8" w:rsidRPr="00D07372" w:rsidRDefault="00EA6CA8" w:rsidP="00EA6CA8">
      <w:pPr>
        <w:pStyle w:val="NormalWeb"/>
        <w:shd w:val="clear" w:color="auto" w:fill="FFFFFF"/>
        <w:spacing w:before="0" w:beforeAutospacing="0" w:after="0" w:afterAutospacing="0"/>
        <w:jc w:val="both"/>
        <w:rPr>
          <w:rFonts w:asciiTheme="majorHAnsi" w:hAnsiTheme="majorHAnsi" w:cstheme="majorHAnsi"/>
          <w:color w:val="242424"/>
        </w:rPr>
      </w:pPr>
      <w:r w:rsidRPr="00D07372">
        <w:rPr>
          <w:rFonts w:asciiTheme="majorHAnsi" w:hAnsiTheme="majorHAnsi" w:cstheme="majorHAnsi"/>
          <w:color w:val="242424"/>
        </w:rPr>
        <w:t>In light of the repeated exposure events in Nevada schools and the alarming current infectious TB trends</w:t>
      </w:r>
      <w:r>
        <w:rPr>
          <w:rFonts w:asciiTheme="majorHAnsi" w:hAnsiTheme="majorHAnsi" w:cstheme="majorHAnsi"/>
          <w:color w:val="242424"/>
        </w:rPr>
        <w:t xml:space="preserve"> in Nevada and nationally, the DPBH </w:t>
      </w:r>
      <w:r w:rsidRPr="00D07372">
        <w:rPr>
          <w:rFonts w:asciiTheme="majorHAnsi" w:hAnsiTheme="majorHAnsi" w:cstheme="majorHAnsi"/>
          <w:color w:val="242424"/>
        </w:rPr>
        <w:t xml:space="preserve">submitted an official request to CDC asking that CDC considers making updates to the TB screening and testing recommendations to include other/additional settings, such as </w:t>
      </w:r>
      <w:r>
        <w:rPr>
          <w:rFonts w:asciiTheme="majorHAnsi" w:hAnsiTheme="majorHAnsi" w:cstheme="majorHAnsi"/>
          <w:color w:val="242424"/>
        </w:rPr>
        <w:t xml:space="preserve">the </w:t>
      </w:r>
      <w:r w:rsidRPr="00D07372">
        <w:rPr>
          <w:rFonts w:asciiTheme="majorHAnsi" w:hAnsiTheme="majorHAnsi" w:cstheme="majorHAnsi"/>
          <w:color w:val="242424"/>
        </w:rPr>
        <w:t>K-12 schools.</w:t>
      </w:r>
      <w:r>
        <w:rPr>
          <w:rFonts w:asciiTheme="majorHAnsi" w:hAnsiTheme="majorHAnsi" w:cstheme="majorHAnsi"/>
          <w:color w:val="242424"/>
        </w:rPr>
        <w:t xml:space="preserve"> </w:t>
      </w:r>
      <w:r w:rsidRPr="00D07372">
        <w:rPr>
          <w:rFonts w:asciiTheme="majorHAnsi" w:hAnsiTheme="majorHAnsi" w:cstheme="majorHAnsi"/>
          <w:color w:val="242424"/>
        </w:rPr>
        <w:t>The DPBH is also exploring options to start requiring TB screening and testing in K-12 schools</w:t>
      </w:r>
      <w:r>
        <w:rPr>
          <w:rFonts w:asciiTheme="majorHAnsi" w:hAnsiTheme="majorHAnsi" w:cstheme="majorHAnsi"/>
          <w:color w:val="242424"/>
        </w:rPr>
        <w:t xml:space="preserve"> in Nevada </w:t>
      </w:r>
      <w:r w:rsidRPr="00D07372">
        <w:rPr>
          <w:rFonts w:asciiTheme="majorHAnsi" w:hAnsiTheme="majorHAnsi" w:cstheme="majorHAnsi"/>
          <w:color w:val="242424"/>
        </w:rPr>
        <w:t>through policy changes.  Our goal is to ensure that we are protecting Nevada students and staff, and their families from being exposed to and</w:t>
      </w:r>
      <w:r>
        <w:rPr>
          <w:rFonts w:asciiTheme="majorHAnsi" w:hAnsiTheme="majorHAnsi" w:cstheme="majorHAnsi"/>
          <w:color w:val="242424"/>
        </w:rPr>
        <w:t>/or</w:t>
      </w:r>
      <w:r w:rsidRPr="00D07372">
        <w:rPr>
          <w:rFonts w:asciiTheme="majorHAnsi" w:hAnsiTheme="majorHAnsi" w:cstheme="majorHAnsi"/>
          <w:color w:val="242424"/>
        </w:rPr>
        <w:t xml:space="preserve"> acquiring TB infectious while at schools, through upstream policy changes.</w:t>
      </w:r>
    </w:p>
    <w:p w14:paraId="2C8C5FE9" w14:textId="77777777" w:rsidR="00EA6CA8" w:rsidRPr="00AA3DDC" w:rsidRDefault="00EA6CA8" w:rsidP="00EA6CA8">
      <w:pPr>
        <w:pStyle w:val="NormalWeb"/>
        <w:shd w:val="clear" w:color="auto" w:fill="FFFFFF"/>
        <w:spacing w:before="0" w:beforeAutospacing="0" w:after="0" w:afterAutospacing="0"/>
        <w:jc w:val="both"/>
        <w:rPr>
          <w:rFonts w:asciiTheme="majorHAnsi" w:hAnsiTheme="majorHAnsi" w:cstheme="majorHAnsi"/>
          <w:color w:val="242424"/>
          <w:sz w:val="16"/>
          <w:szCs w:val="16"/>
        </w:rPr>
      </w:pPr>
    </w:p>
    <w:p w14:paraId="2048337B" w14:textId="77777777" w:rsidR="00EA6CA8" w:rsidRPr="00BB409A" w:rsidRDefault="00EA6CA8" w:rsidP="00EA6CA8">
      <w:pPr>
        <w:pStyle w:val="NormalWeb"/>
        <w:shd w:val="clear" w:color="auto" w:fill="FFFFFF"/>
        <w:spacing w:before="0" w:beforeAutospacing="0" w:after="0" w:afterAutospacing="0"/>
        <w:jc w:val="both"/>
        <w:rPr>
          <w:rFonts w:asciiTheme="majorHAnsi" w:hAnsiTheme="majorHAnsi" w:cstheme="majorHAnsi"/>
          <w:b/>
          <w:bCs/>
          <w:color w:val="242424"/>
          <w:u w:val="single"/>
        </w:rPr>
      </w:pPr>
      <w:r w:rsidRPr="00BB409A">
        <w:rPr>
          <w:rFonts w:asciiTheme="majorHAnsi" w:hAnsiTheme="majorHAnsi" w:cstheme="majorHAnsi"/>
          <w:b/>
          <w:bCs/>
          <w:color w:val="242424"/>
          <w:u w:val="single"/>
        </w:rPr>
        <w:t xml:space="preserve">Measles Update </w:t>
      </w:r>
    </w:p>
    <w:p w14:paraId="0CEBB441" w14:textId="77777777" w:rsidR="00EA6CA8" w:rsidRPr="00AA3DDC" w:rsidRDefault="00EA6CA8" w:rsidP="00EA6CA8">
      <w:pPr>
        <w:pStyle w:val="NormalWeb"/>
        <w:shd w:val="clear" w:color="auto" w:fill="FFFFFF"/>
        <w:spacing w:before="0" w:beforeAutospacing="0" w:after="0" w:afterAutospacing="0"/>
        <w:jc w:val="both"/>
        <w:rPr>
          <w:rFonts w:asciiTheme="majorHAnsi" w:hAnsiTheme="majorHAnsi" w:cstheme="majorHAnsi"/>
          <w:color w:val="242424"/>
          <w:sz w:val="8"/>
          <w:szCs w:val="8"/>
        </w:rPr>
      </w:pPr>
    </w:p>
    <w:p w14:paraId="496EC86D" w14:textId="77777777" w:rsidR="00EA6CA8" w:rsidRPr="00D07372" w:rsidRDefault="00EA6CA8" w:rsidP="00EA6CA8">
      <w:pPr>
        <w:pStyle w:val="NormalWeb"/>
        <w:shd w:val="clear" w:color="auto" w:fill="FFFFFF"/>
        <w:spacing w:before="0" w:beforeAutospacing="0" w:after="0" w:afterAutospacing="0"/>
        <w:jc w:val="both"/>
        <w:rPr>
          <w:rFonts w:asciiTheme="majorHAnsi" w:hAnsiTheme="majorHAnsi" w:cstheme="majorHAnsi"/>
          <w:color w:val="242424"/>
        </w:rPr>
      </w:pPr>
      <w:r w:rsidRPr="00D07372">
        <w:rPr>
          <w:rFonts w:asciiTheme="majorHAnsi" w:hAnsiTheme="majorHAnsi" w:cstheme="majorHAnsi"/>
          <w:color w:val="242424"/>
        </w:rPr>
        <w:t xml:space="preserve">As a direct importation of measles </w:t>
      </w:r>
      <w:r>
        <w:rPr>
          <w:rFonts w:asciiTheme="majorHAnsi" w:hAnsiTheme="majorHAnsi" w:cstheme="majorHAnsi"/>
          <w:color w:val="242424"/>
        </w:rPr>
        <w:t xml:space="preserve">cases </w:t>
      </w:r>
      <w:r w:rsidRPr="00D07372">
        <w:rPr>
          <w:rFonts w:asciiTheme="majorHAnsi" w:hAnsiTheme="majorHAnsi" w:cstheme="majorHAnsi"/>
          <w:color w:val="242424"/>
        </w:rPr>
        <w:t xml:space="preserve">by international travelers, during 2023, a total of 58 measles cases were reported to CDC from 20 states.  And, as of February 15, a total of 20 measles cases were reported </w:t>
      </w:r>
      <w:r>
        <w:rPr>
          <w:rFonts w:asciiTheme="majorHAnsi" w:hAnsiTheme="majorHAnsi" w:cstheme="majorHAnsi"/>
          <w:color w:val="242424"/>
        </w:rPr>
        <w:t xml:space="preserve">to CDC from </w:t>
      </w:r>
      <w:r w:rsidRPr="00D07372">
        <w:rPr>
          <w:rFonts w:asciiTheme="majorHAnsi" w:hAnsiTheme="majorHAnsi" w:cstheme="majorHAnsi"/>
          <w:color w:val="242424"/>
        </w:rPr>
        <w:t>11 jurisdictions: Arizona, California, Georgia, Maryland, Minnesota, Missouri, New Jersey, New York City, Ohio, Pennsylvania, and Virginia.</w:t>
      </w:r>
      <w:r>
        <w:rPr>
          <w:rFonts w:asciiTheme="majorHAnsi" w:hAnsiTheme="majorHAnsi" w:cstheme="majorHAnsi"/>
          <w:color w:val="242424"/>
        </w:rPr>
        <w:t xml:space="preserve">  </w:t>
      </w:r>
    </w:p>
    <w:p w14:paraId="3A0BDAE2" w14:textId="77777777" w:rsidR="00EA6CA8" w:rsidRPr="002E4BD0" w:rsidRDefault="00EA6CA8" w:rsidP="00EA6CA8">
      <w:pPr>
        <w:pStyle w:val="NormalWeb"/>
        <w:shd w:val="clear" w:color="auto" w:fill="FFFFFF"/>
        <w:spacing w:before="0" w:beforeAutospacing="0" w:after="0" w:afterAutospacing="0"/>
        <w:jc w:val="both"/>
        <w:rPr>
          <w:rFonts w:asciiTheme="majorHAnsi" w:hAnsiTheme="majorHAnsi" w:cstheme="majorHAnsi"/>
          <w:color w:val="242424"/>
          <w:sz w:val="10"/>
          <w:szCs w:val="10"/>
        </w:rPr>
      </w:pPr>
    </w:p>
    <w:p w14:paraId="73D8EF68" w14:textId="77777777" w:rsidR="00EA6CA8" w:rsidRPr="00D07372" w:rsidRDefault="00EA6CA8" w:rsidP="00EA6CA8">
      <w:pPr>
        <w:pStyle w:val="NormalWeb"/>
        <w:shd w:val="clear" w:color="auto" w:fill="FFFFFF"/>
        <w:spacing w:before="0" w:beforeAutospacing="0" w:after="0" w:afterAutospacing="0"/>
        <w:jc w:val="both"/>
        <w:rPr>
          <w:rFonts w:asciiTheme="majorHAnsi" w:hAnsiTheme="majorHAnsi" w:cstheme="majorHAnsi"/>
          <w:color w:val="242424"/>
        </w:rPr>
      </w:pPr>
      <w:r>
        <w:rPr>
          <w:rFonts w:asciiTheme="majorHAnsi" w:hAnsiTheme="majorHAnsi" w:cstheme="majorHAnsi"/>
          <w:color w:val="242424"/>
        </w:rPr>
        <w:t xml:space="preserve">Most </w:t>
      </w:r>
      <w:r w:rsidRPr="00D07372">
        <w:rPr>
          <w:rFonts w:asciiTheme="majorHAnsi" w:hAnsiTheme="majorHAnsi" w:cstheme="majorHAnsi"/>
          <w:color w:val="242424"/>
        </w:rPr>
        <w:t xml:space="preserve">of these cases were among children and adolescents who </w:t>
      </w:r>
      <w:r>
        <w:rPr>
          <w:rFonts w:asciiTheme="majorHAnsi" w:hAnsiTheme="majorHAnsi" w:cstheme="majorHAnsi"/>
          <w:color w:val="242424"/>
        </w:rPr>
        <w:t xml:space="preserve">were inadequately vaccinated or </w:t>
      </w:r>
      <w:r w:rsidRPr="00D07372">
        <w:rPr>
          <w:rFonts w:asciiTheme="majorHAnsi" w:hAnsiTheme="majorHAnsi" w:cstheme="majorHAnsi"/>
          <w:color w:val="242424"/>
        </w:rPr>
        <w:t>had not received a measles-containing vaccine (</w:t>
      </w:r>
      <w:hyperlink r:id="rId16" w:history="1">
        <w:r w:rsidRPr="00D07372">
          <w:rPr>
            <w:rFonts w:asciiTheme="majorHAnsi" w:hAnsiTheme="majorHAnsi" w:cstheme="majorHAnsi"/>
            <w:color w:val="242424"/>
          </w:rPr>
          <w:t>MMR</w:t>
        </w:r>
      </w:hyperlink>
      <w:r w:rsidRPr="00D07372">
        <w:rPr>
          <w:rFonts w:asciiTheme="majorHAnsi" w:hAnsiTheme="majorHAnsi" w:cstheme="majorHAnsi"/>
          <w:color w:val="242424"/>
        </w:rPr>
        <w:t> or MMRV), even if age eligible.</w:t>
      </w:r>
      <w:r>
        <w:rPr>
          <w:rFonts w:asciiTheme="majorHAnsi" w:hAnsiTheme="majorHAnsi" w:cstheme="majorHAnsi"/>
          <w:color w:val="242424"/>
        </w:rPr>
        <w:t xml:space="preserve"> </w:t>
      </w:r>
      <w:r w:rsidRPr="00D07372">
        <w:rPr>
          <w:rFonts w:asciiTheme="majorHAnsi" w:hAnsiTheme="majorHAnsi" w:cstheme="majorHAnsi"/>
          <w:color w:val="242424"/>
        </w:rPr>
        <w:t>Infected people are contagious from 4 days before the rash starts through 4 days afterwards.</w:t>
      </w:r>
    </w:p>
    <w:p w14:paraId="64656AC8" w14:textId="77777777" w:rsidR="00EA6CA8" w:rsidRPr="002E4BD0" w:rsidRDefault="00EA6CA8" w:rsidP="00EA6CA8">
      <w:pPr>
        <w:pStyle w:val="NormalWeb"/>
        <w:shd w:val="clear" w:color="auto" w:fill="FFFFFF"/>
        <w:spacing w:before="0" w:beforeAutospacing="0" w:after="0" w:afterAutospacing="0"/>
        <w:jc w:val="both"/>
        <w:rPr>
          <w:rFonts w:asciiTheme="majorHAnsi" w:hAnsiTheme="majorHAnsi" w:cstheme="majorHAnsi"/>
          <w:color w:val="242424"/>
          <w:sz w:val="10"/>
          <w:szCs w:val="10"/>
        </w:rPr>
      </w:pPr>
    </w:p>
    <w:p w14:paraId="21BE5A31" w14:textId="77777777" w:rsidR="00EA6CA8" w:rsidRDefault="00EA6CA8" w:rsidP="00EA6CA8">
      <w:pPr>
        <w:pStyle w:val="NormalWeb"/>
        <w:shd w:val="clear" w:color="auto" w:fill="FFFFFF"/>
        <w:spacing w:before="0" w:beforeAutospacing="0" w:after="0" w:afterAutospacing="0"/>
        <w:jc w:val="both"/>
        <w:rPr>
          <w:rFonts w:asciiTheme="majorHAnsi" w:hAnsiTheme="majorHAnsi" w:cstheme="majorHAnsi"/>
          <w:color w:val="242424"/>
        </w:rPr>
      </w:pPr>
      <w:r w:rsidRPr="00D07372">
        <w:rPr>
          <w:rFonts w:asciiTheme="majorHAnsi" w:hAnsiTheme="majorHAnsi" w:cstheme="majorHAnsi"/>
          <w:color w:val="242424"/>
        </w:rPr>
        <w:t>Measles cases often originate from unvaccinated or under vaccinated people who travel internationally and then transmit the disease to others who are not adequately vaccinated against measles. The increased number of measles importations seen in recent weeks is reflective of a rise in global measles cases and a growing </w:t>
      </w:r>
      <w:hyperlink r:id="rId17" w:history="1">
        <w:r w:rsidRPr="00D07372">
          <w:rPr>
            <w:rFonts w:asciiTheme="majorHAnsi" w:hAnsiTheme="majorHAnsi" w:cstheme="majorHAnsi"/>
            <w:color w:val="242424"/>
          </w:rPr>
          <w:t>global threat</w:t>
        </w:r>
      </w:hyperlink>
      <w:r w:rsidRPr="00D07372">
        <w:rPr>
          <w:rFonts w:asciiTheme="majorHAnsi" w:hAnsiTheme="majorHAnsi" w:cstheme="majorHAnsi"/>
          <w:color w:val="242424"/>
        </w:rPr>
        <w:t> from the</w:t>
      </w:r>
      <w:r>
        <w:rPr>
          <w:rFonts w:asciiTheme="majorHAnsi" w:hAnsiTheme="majorHAnsi" w:cstheme="majorHAnsi"/>
          <w:color w:val="242424"/>
        </w:rPr>
        <w:t xml:space="preserve"> lack of vaccination. </w:t>
      </w:r>
    </w:p>
    <w:p w14:paraId="1E96D3FB" w14:textId="77777777" w:rsidR="00EA6CA8" w:rsidRPr="00AA4F59" w:rsidRDefault="00EA6CA8" w:rsidP="00EA6CA8">
      <w:pPr>
        <w:pStyle w:val="NormalWeb"/>
        <w:shd w:val="clear" w:color="auto" w:fill="FFFFFF"/>
        <w:spacing w:before="0" w:beforeAutospacing="0" w:after="0" w:afterAutospacing="0"/>
        <w:jc w:val="both"/>
        <w:rPr>
          <w:rFonts w:asciiTheme="majorHAnsi" w:hAnsiTheme="majorHAnsi" w:cstheme="majorHAnsi"/>
          <w:color w:val="242424"/>
          <w:sz w:val="10"/>
          <w:szCs w:val="10"/>
        </w:rPr>
      </w:pPr>
    </w:p>
    <w:p w14:paraId="1B4F1748" w14:textId="77777777" w:rsidR="00EA6CA8" w:rsidRDefault="00EA6CA8" w:rsidP="00EA6CA8">
      <w:pPr>
        <w:pStyle w:val="NormalWeb"/>
        <w:shd w:val="clear" w:color="auto" w:fill="FFFFFF"/>
        <w:spacing w:before="0" w:beforeAutospacing="0" w:after="0" w:afterAutospacing="0"/>
        <w:jc w:val="both"/>
        <w:rPr>
          <w:rFonts w:asciiTheme="majorHAnsi" w:hAnsiTheme="majorHAnsi" w:cstheme="majorHAnsi"/>
          <w:color w:val="242424"/>
        </w:rPr>
      </w:pPr>
      <w:r>
        <w:rPr>
          <w:rFonts w:asciiTheme="majorHAnsi" w:hAnsiTheme="majorHAnsi" w:cstheme="majorHAnsi"/>
          <w:color w:val="242424"/>
        </w:rPr>
        <w:t>So far no measles cases were identified in Nevada. However, t</w:t>
      </w:r>
      <w:r w:rsidRPr="00D07372">
        <w:rPr>
          <w:rFonts w:asciiTheme="majorHAnsi" w:hAnsiTheme="majorHAnsi" w:cstheme="majorHAnsi"/>
          <w:color w:val="242424"/>
        </w:rPr>
        <w:t>he DPBH notified healthcare providers to be on alert for patients who have</w:t>
      </w:r>
      <w:r>
        <w:rPr>
          <w:rFonts w:asciiTheme="majorHAnsi" w:hAnsiTheme="majorHAnsi" w:cstheme="majorHAnsi"/>
          <w:color w:val="242424"/>
        </w:rPr>
        <w:t xml:space="preserve"> </w:t>
      </w:r>
      <w:r w:rsidRPr="00D07372">
        <w:rPr>
          <w:rFonts w:asciiTheme="majorHAnsi" w:hAnsiTheme="majorHAnsi" w:cstheme="majorHAnsi"/>
          <w:color w:val="242424"/>
        </w:rPr>
        <w:t>febrile rash illness and </w:t>
      </w:r>
      <w:hyperlink r:id="rId18" w:history="1">
        <w:r w:rsidRPr="00D07372">
          <w:rPr>
            <w:rFonts w:asciiTheme="majorHAnsi" w:hAnsiTheme="majorHAnsi" w:cstheme="majorHAnsi"/>
            <w:color w:val="242424"/>
          </w:rPr>
          <w:t>symptoms consistent with measles</w:t>
        </w:r>
      </w:hyperlink>
      <w:r w:rsidRPr="00D07372">
        <w:rPr>
          <w:rFonts w:asciiTheme="majorHAnsi" w:hAnsiTheme="majorHAnsi" w:cstheme="majorHAnsi"/>
          <w:color w:val="242424"/>
        </w:rPr>
        <w:t> (e.g., cough, coryza, or conjunctivitis), and have recently traveled abroad or had contact with sick travelers, especially to</w:t>
      </w:r>
      <w:r>
        <w:rPr>
          <w:rFonts w:asciiTheme="majorHAnsi" w:hAnsiTheme="majorHAnsi" w:cstheme="majorHAnsi"/>
          <w:color w:val="242424"/>
        </w:rPr>
        <w:t xml:space="preserve"> or from</w:t>
      </w:r>
      <w:r w:rsidRPr="00D07372">
        <w:rPr>
          <w:rFonts w:asciiTheme="majorHAnsi" w:hAnsiTheme="majorHAnsi" w:cstheme="majorHAnsi"/>
          <w:color w:val="242424"/>
        </w:rPr>
        <w:t xml:space="preserve"> countries with ongoing measles </w:t>
      </w:r>
      <w:hyperlink r:id="rId19" w:history="1">
        <w:r w:rsidRPr="00D07372">
          <w:rPr>
            <w:rFonts w:asciiTheme="majorHAnsi" w:hAnsiTheme="majorHAnsi" w:cstheme="majorHAnsi"/>
            <w:color w:val="242424"/>
          </w:rPr>
          <w:t>outbreaks.</w:t>
        </w:r>
      </w:hyperlink>
      <w:r w:rsidRPr="00D07372">
        <w:rPr>
          <w:rFonts w:asciiTheme="majorHAnsi" w:hAnsiTheme="majorHAnsi" w:cstheme="majorHAnsi"/>
          <w:color w:val="242424"/>
        </w:rPr>
        <w:t> </w:t>
      </w:r>
    </w:p>
    <w:p w14:paraId="443CE97E" w14:textId="77777777" w:rsidR="00EA6CA8" w:rsidRPr="00E53CB7" w:rsidRDefault="00EA6CA8" w:rsidP="00EA6CA8">
      <w:pPr>
        <w:pStyle w:val="NormalWeb"/>
        <w:shd w:val="clear" w:color="auto" w:fill="FFFFFF"/>
        <w:spacing w:before="0" w:beforeAutospacing="0" w:after="0" w:afterAutospacing="0"/>
        <w:jc w:val="both"/>
        <w:rPr>
          <w:rFonts w:asciiTheme="majorHAnsi" w:hAnsiTheme="majorHAnsi" w:cstheme="majorHAnsi"/>
          <w:color w:val="242424"/>
          <w:sz w:val="10"/>
          <w:szCs w:val="10"/>
        </w:rPr>
      </w:pPr>
    </w:p>
    <w:sectPr w:rsidR="00EA6CA8" w:rsidRPr="00E53CB7" w:rsidSect="00EA6CA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A59FB" w14:textId="77777777" w:rsidR="00E56571" w:rsidRDefault="00E56571" w:rsidP="00B4502F">
      <w:pPr>
        <w:spacing w:after="0" w:line="240" w:lineRule="auto"/>
      </w:pPr>
      <w:r>
        <w:separator/>
      </w:r>
    </w:p>
  </w:endnote>
  <w:endnote w:type="continuationSeparator" w:id="0">
    <w:p w14:paraId="4DFF44D9" w14:textId="77777777" w:rsidR="00E56571" w:rsidRDefault="00E56571" w:rsidP="00B45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Univers LT Std 59 UltraCn">
    <w:panose1 w:val="020B060803050206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7383097"/>
      <w:docPartObj>
        <w:docPartGallery w:val="Page Numbers (Bottom of Page)"/>
        <w:docPartUnique/>
      </w:docPartObj>
    </w:sdtPr>
    <w:sdtEndPr/>
    <w:sdtContent>
      <w:sdt>
        <w:sdtPr>
          <w:id w:val="-1769616900"/>
          <w:docPartObj>
            <w:docPartGallery w:val="Page Numbers (Top of Page)"/>
            <w:docPartUnique/>
          </w:docPartObj>
        </w:sdtPr>
        <w:sdtEndPr/>
        <w:sdtContent>
          <w:p w14:paraId="4524E1DF" w14:textId="2E47A49D" w:rsidR="00921640" w:rsidRPr="00562ABA" w:rsidRDefault="00F3399D" w:rsidP="00921640">
            <w:pPr>
              <w:pStyle w:val="Header"/>
              <w:pBdr>
                <w:top w:val="single" w:sz="4" w:space="1" w:color="auto"/>
              </w:pBdr>
              <w:jc w:val="center"/>
              <w:rPr>
                <w:color w:val="595959" w:themeColor="text1" w:themeTint="A6"/>
                <w:sz w:val="18"/>
                <w:szCs w:val="18"/>
              </w:rPr>
            </w:pPr>
            <w:r>
              <w:t xml:space="preserve"> </w:t>
            </w:r>
            <w:r w:rsidR="006E0042">
              <w:rPr>
                <w:color w:val="595959" w:themeColor="text1" w:themeTint="A6"/>
                <w:sz w:val="18"/>
                <w:szCs w:val="18"/>
              </w:rPr>
              <w:t>4150 Technology Way, Suite 300</w:t>
            </w:r>
            <w:r w:rsidR="00921640" w:rsidRPr="00562ABA">
              <w:rPr>
                <w:color w:val="595959" w:themeColor="text1" w:themeTint="A6"/>
                <w:sz w:val="18"/>
                <w:szCs w:val="18"/>
              </w:rPr>
              <w:t xml:space="preserve"> ● </w:t>
            </w:r>
            <w:r w:rsidR="00865A8A">
              <w:rPr>
                <w:color w:val="595959" w:themeColor="text1" w:themeTint="A6"/>
                <w:sz w:val="18"/>
                <w:szCs w:val="18"/>
              </w:rPr>
              <w:t>Carson City</w:t>
            </w:r>
            <w:r w:rsidR="00921640" w:rsidRPr="00562ABA">
              <w:rPr>
                <w:color w:val="595959" w:themeColor="text1" w:themeTint="A6"/>
                <w:sz w:val="18"/>
                <w:szCs w:val="18"/>
              </w:rPr>
              <w:t>, Nevada 89</w:t>
            </w:r>
            <w:r w:rsidR="00865A8A">
              <w:rPr>
                <w:color w:val="595959" w:themeColor="text1" w:themeTint="A6"/>
                <w:sz w:val="18"/>
                <w:szCs w:val="18"/>
              </w:rPr>
              <w:t>706</w:t>
            </w:r>
          </w:p>
          <w:p w14:paraId="32F9FE41" w14:textId="6CEFD672" w:rsidR="00921640" w:rsidRPr="00562ABA" w:rsidRDefault="00865A8A" w:rsidP="00921640">
            <w:pPr>
              <w:pStyle w:val="Header"/>
              <w:jc w:val="center"/>
              <w:rPr>
                <w:color w:val="595959" w:themeColor="text1" w:themeTint="A6"/>
                <w:sz w:val="18"/>
                <w:szCs w:val="18"/>
              </w:rPr>
            </w:pPr>
            <w:r>
              <w:rPr>
                <w:color w:val="595959" w:themeColor="text1" w:themeTint="A6"/>
                <w:sz w:val="18"/>
                <w:szCs w:val="18"/>
              </w:rPr>
              <w:t>775</w:t>
            </w:r>
            <w:r w:rsidR="00921640" w:rsidRPr="00562ABA">
              <w:rPr>
                <w:color w:val="595959" w:themeColor="text1" w:themeTint="A6"/>
                <w:sz w:val="18"/>
                <w:szCs w:val="18"/>
              </w:rPr>
              <w:t>-</w:t>
            </w:r>
            <w:r w:rsidR="00871F4B">
              <w:rPr>
                <w:color w:val="595959" w:themeColor="text1" w:themeTint="A6"/>
                <w:sz w:val="18"/>
                <w:szCs w:val="18"/>
              </w:rPr>
              <w:t>6</w:t>
            </w:r>
            <w:r w:rsidR="0061296C">
              <w:rPr>
                <w:color w:val="595959" w:themeColor="text1" w:themeTint="A6"/>
                <w:sz w:val="18"/>
                <w:szCs w:val="18"/>
              </w:rPr>
              <w:t>8</w:t>
            </w:r>
            <w:r w:rsidR="006E0042">
              <w:rPr>
                <w:color w:val="595959" w:themeColor="text1" w:themeTint="A6"/>
                <w:sz w:val="18"/>
                <w:szCs w:val="18"/>
              </w:rPr>
              <w:t>4-4200</w:t>
            </w:r>
            <w:r w:rsidR="00921640" w:rsidRPr="00562ABA">
              <w:rPr>
                <w:color w:val="595959" w:themeColor="text1" w:themeTint="A6"/>
                <w:sz w:val="18"/>
                <w:szCs w:val="18"/>
              </w:rPr>
              <w:t xml:space="preserve"> ● Fax </w:t>
            </w:r>
            <w:r>
              <w:rPr>
                <w:color w:val="595959" w:themeColor="text1" w:themeTint="A6"/>
                <w:sz w:val="18"/>
                <w:szCs w:val="18"/>
              </w:rPr>
              <w:t>775</w:t>
            </w:r>
            <w:r w:rsidR="00871F4B">
              <w:rPr>
                <w:color w:val="595959" w:themeColor="text1" w:themeTint="A6"/>
                <w:sz w:val="18"/>
                <w:szCs w:val="18"/>
              </w:rPr>
              <w:t>-</w:t>
            </w:r>
            <w:r w:rsidR="0061296C">
              <w:rPr>
                <w:color w:val="595959" w:themeColor="text1" w:themeTint="A6"/>
                <w:sz w:val="18"/>
                <w:szCs w:val="18"/>
              </w:rPr>
              <w:t>687</w:t>
            </w:r>
            <w:r w:rsidR="006E0042">
              <w:rPr>
                <w:color w:val="595959" w:themeColor="text1" w:themeTint="A6"/>
                <w:sz w:val="18"/>
                <w:szCs w:val="18"/>
              </w:rPr>
              <w:t>-7570</w:t>
            </w:r>
            <w:r w:rsidR="00921640" w:rsidRPr="00562ABA">
              <w:rPr>
                <w:color w:val="595959" w:themeColor="text1" w:themeTint="A6"/>
                <w:sz w:val="18"/>
                <w:szCs w:val="18"/>
              </w:rPr>
              <w:t xml:space="preserve"> ● </w:t>
            </w:r>
            <w:r w:rsidR="006E0042">
              <w:rPr>
                <w:color w:val="595959" w:themeColor="text1" w:themeTint="A6"/>
                <w:sz w:val="18"/>
                <w:szCs w:val="18"/>
              </w:rPr>
              <w:t>dpbh</w:t>
            </w:r>
            <w:r w:rsidR="0061296C">
              <w:rPr>
                <w:color w:val="595959" w:themeColor="text1" w:themeTint="A6"/>
                <w:sz w:val="18"/>
                <w:szCs w:val="18"/>
              </w:rPr>
              <w:t>.</w:t>
            </w:r>
            <w:r w:rsidR="00285589">
              <w:rPr>
                <w:color w:val="595959" w:themeColor="text1" w:themeTint="A6"/>
                <w:sz w:val="18"/>
                <w:szCs w:val="18"/>
              </w:rPr>
              <w:t>nv.</w:t>
            </w:r>
            <w:r w:rsidR="00921640" w:rsidRPr="00562ABA">
              <w:rPr>
                <w:color w:val="595959" w:themeColor="text1" w:themeTint="A6"/>
                <w:sz w:val="18"/>
                <w:szCs w:val="18"/>
              </w:rPr>
              <w:t>go</w:t>
            </w:r>
            <w:r w:rsidR="00921640">
              <w:rPr>
                <w:color w:val="595959" w:themeColor="text1" w:themeTint="A6"/>
                <w:sz w:val="18"/>
                <w:szCs w:val="18"/>
              </w:rPr>
              <w:t>v</w:t>
            </w:r>
          </w:p>
          <w:p w14:paraId="664D094F" w14:textId="19DB2601" w:rsidR="00343BE1" w:rsidRDefault="00343BE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A6403" w14:textId="77777777" w:rsidR="00E56571" w:rsidRDefault="00E56571" w:rsidP="00B4502F">
      <w:pPr>
        <w:spacing w:after="0" w:line="240" w:lineRule="auto"/>
      </w:pPr>
      <w:r>
        <w:separator/>
      </w:r>
    </w:p>
  </w:footnote>
  <w:footnote w:type="continuationSeparator" w:id="0">
    <w:p w14:paraId="367395ED" w14:textId="77777777" w:rsidR="00E56571" w:rsidRDefault="00E56571" w:rsidP="00B450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1360E"/>
    <w:multiLevelType w:val="hybridMultilevel"/>
    <w:tmpl w:val="E75E9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C807412"/>
    <w:multiLevelType w:val="hybridMultilevel"/>
    <w:tmpl w:val="6C520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2DF4121"/>
    <w:multiLevelType w:val="hybridMultilevel"/>
    <w:tmpl w:val="C0DAF20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4486068"/>
    <w:multiLevelType w:val="hybridMultilevel"/>
    <w:tmpl w:val="99E09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4D76C38"/>
    <w:multiLevelType w:val="multilevel"/>
    <w:tmpl w:val="C7B4E3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37382FBB"/>
    <w:multiLevelType w:val="hybridMultilevel"/>
    <w:tmpl w:val="A69E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DCC03DA"/>
    <w:multiLevelType w:val="hybridMultilevel"/>
    <w:tmpl w:val="E14EE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4A77E4"/>
    <w:multiLevelType w:val="hybridMultilevel"/>
    <w:tmpl w:val="C9C29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5255BA7"/>
    <w:multiLevelType w:val="hybridMultilevel"/>
    <w:tmpl w:val="AC3274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B06289"/>
    <w:multiLevelType w:val="hybridMultilevel"/>
    <w:tmpl w:val="B7C0C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FF2E15"/>
    <w:multiLevelType w:val="multilevel"/>
    <w:tmpl w:val="2BE67A0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DF4435D"/>
    <w:multiLevelType w:val="multilevel"/>
    <w:tmpl w:val="EE5E3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57020C"/>
    <w:multiLevelType w:val="multilevel"/>
    <w:tmpl w:val="52E81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6F6CA1"/>
    <w:multiLevelType w:val="hybridMultilevel"/>
    <w:tmpl w:val="3A728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A3F67B5"/>
    <w:multiLevelType w:val="multilevel"/>
    <w:tmpl w:val="960CE9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EC03E5C"/>
    <w:multiLevelType w:val="hybridMultilevel"/>
    <w:tmpl w:val="1B749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2A35725"/>
    <w:multiLevelType w:val="multilevel"/>
    <w:tmpl w:val="E52694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C33B5A"/>
    <w:multiLevelType w:val="hybridMultilevel"/>
    <w:tmpl w:val="4BE64C8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DA1A82"/>
    <w:multiLevelType w:val="hybridMultilevel"/>
    <w:tmpl w:val="34F04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EC67AF3"/>
    <w:multiLevelType w:val="multilevel"/>
    <w:tmpl w:val="0AC8F52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 w15:restartNumberingAfterBreak="0">
    <w:nsid w:val="7A130FA7"/>
    <w:multiLevelType w:val="multilevel"/>
    <w:tmpl w:val="76D0A10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16cid:durableId="682900311">
    <w:abstractNumId w:val="10"/>
  </w:num>
  <w:num w:numId="2" w16cid:durableId="282158168">
    <w:abstractNumId w:val="20"/>
  </w:num>
  <w:num w:numId="3" w16cid:durableId="889418974">
    <w:abstractNumId w:val="3"/>
  </w:num>
  <w:num w:numId="4" w16cid:durableId="1796681582">
    <w:abstractNumId w:val="11"/>
  </w:num>
  <w:num w:numId="5" w16cid:durableId="1643274065">
    <w:abstractNumId w:val="5"/>
  </w:num>
  <w:num w:numId="6" w16cid:durableId="560405404">
    <w:abstractNumId w:val="18"/>
  </w:num>
  <w:num w:numId="7" w16cid:durableId="1297176923">
    <w:abstractNumId w:val="12"/>
  </w:num>
  <w:num w:numId="8" w16cid:durableId="791098529">
    <w:abstractNumId w:val="16"/>
  </w:num>
  <w:num w:numId="9" w16cid:durableId="605427455">
    <w:abstractNumId w:val="13"/>
  </w:num>
  <w:num w:numId="10" w16cid:durableId="1183086274">
    <w:abstractNumId w:val="7"/>
  </w:num>
  <w:num w:numId="11" w16cid:durableId="1616210557">
    <w:abstractNumId w:val="1"/>
  </w:num>
  <w:num w:numId="12" w16cid:durableId="8530133">
    <w:abstractNumId w:val="15"/>
  </w:num>
  <w:num w:numId="13" w16cid:durableId="326447054">
    <w:abstractNumId w:val="9"/>
  </w:num>
  <w:num w:numId="14" w16cid:durableId="1145316251">
    <w:abstractNumId w:val="8"/>
  </w:num>
  <w:num w:numId="15" w16cid:durableId="693044599">
    <w:abstractNumId w:val="2"/>
  </w:num>
  <w:num w:numId="16" w16cid:durableId="1384645980">
    <w:abstractNumId w:val="17"/>
  </w:num>
  <w:num w:numId="17" w16cid:durableId="1325085986">
    <w:abstractNumId w:val="14"/>
  </w:num>
  <w:num w:numId="18" w16cid:durableId="596401285">
    <w:abstractNumId w:val="4"/>
  </w:num>
  <w:num w:numId="19" w16cid:durableId="1078866565">
    <w:abstractNumId w:val="6"/>
  </w:num>
  <w:num w:numId="20" w16cid:durableId="834760431">
    <w:abstractNumId w:val="0"/>
  </w:num>
  <w:num w:numId="21" w16cid:durableId="7865826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3B"/>
    <w:rsid w:val="00007A54"/>
    <w:rsid w:val="00012334"/>
    <w:rsid w:val="00020591"/>
    <w:rsid w:val="00022B44"/>
    <w:rsid w:val="0004469C"/>
    <w:rsid w:val="0005138C"/>
    <w:rsid w:val="000530EC"/>
    <w:rsid w:val="00053A4A"/>
    <w:rsid w:val="00056557"/>
    <w:rsid w:val="000603BF"/>
    <w:rsid w:val="00064199"/>
    <w:rsid w:val="00070375"/>
    <w:rsid w:val="00091200"/>
    <w:rsid w:val="000954FC"/>
    <w:rsid w:val="000A6241"/>
    <w:rsid w:val="000A6654"/>
    <w:rsid w:val="000A6D74"/>
    <w:rsid w:val="000B1C6E"/>
    <w:rsid w:val="000B506D"/>
    <w:rsid w:val="000B79C6"/>
    <w:rsid w:val="000C2625"/>
    <w:rsid w:val="000C5F3B"/>
    <w:rsid w:val="000D08A3"/>
    <w:rsid w:val="000D51B8"/>
    <w:rsid w:val="000E15AC"/>
    <w:rsid w:val="00100982"/>
    <w:rsid w:val="00100E09"/>
    <w:rsid w:val="00102906"/>
    <w:rsid w:val="0010623F"/>
    <w:rsid w:val="0012164F"/>
    <w:rsid w:val="0012200A"/>
    <w:rsid w:val="0012770A"/>
    <w:rsid w:val="00133E26"/>
    <w:rsid w:val="00140637"/>
    <w:rsid w:val="00142F7D"/>
    <w:rsid w:val="00154392"/>
    <w:rsid w:val="001729D9"/>
    <w:rsid w:val="0017509F"/>
    <w:rsid w:val="00184249"/>
    <w:rsid w:val="00185E28"/>
    <w:rsid w:val="0018713C"/>
    <w:rsid w:val="001916AC"/>
    <w:rsid w:val="00195470"/>
    <w:rsid w:val="001A7A19"/>
    <w:rsid w:val="001B25FA"/>
    <w:rsid w:val="001B57A2"/>
    <w:rsid w:val="001B5D80"/>
    <w:rsid w:val="001C4AB9"/>
    <w:rsid w:val="001C63D4"/>
    <w:rsid w:val="001D31E9"/>
    <w:rsid w:val="001E3FCD"/>
    <w:rsid w:val="001E5134"/>
    <w:rsid w:val="001E620C"/>
    <w:rsid w:val="001F2E82"/>
    <w:rsid w:val="001F3E29"/>
    <w:rsid w:val="00213FDE"/>
    <w:rsid w:val="00217F4A"/>
    <w:rsid w:val="002234DB"/>
    <w:rsid w:val="00223722"/>
    <w:rsid w:val="00226D7E"/>
    <w:rsid w:val="00235E2E"/>
    <w:rsid w:val="002409C0"/>
    <w:rsid w:val="002413C6"/>
    <w:rsid w:val="00254D0D"/>
    <w:rsid w:val="00257878"/>
    <w:rsid w:val="002652F6"/>
    <w:rsid w:val="00265DA7"/>
    <w:rsid w:val="00285589"/>
    <w:rsid w:val="002B15C0"/>
    <w:rsid w:val="002B3689"/>
    <w:rsid w:val="002B5450"/>
    <w:rsid w:val="002C37F2"/>
    <w:rsid w:val="002C62A0"/>
    <w:rsid w:val="002D7A1E"/>
    <w:rsid w:val="002E3273"/>
    <w:rsid w:val="002E6D42"/>
    <w:rsid w:val="00317BA0"/>
    <w:rsid w:val="0032754C"/>
    <w:rsid w:val="00331A11"/>
    <w:rsid w:val="00332A30"/>
    <w:rsid w:val="00341633"/>
    <w:rsid w:val="003430DB"/>
    <w:rsid w:val="00343BE1"/>
    <w:rsid w:val="003463D3"/>
    <w:rsid w:val="00347963"/>
    <w:rsid w:val="00353B12"/>
    <w:rsid w:val="00353C5A"/>
    <w:rsid w:val="003677C0"/>
    <w:rsid w:val="00372798"/>
    <w:rsid w:val="00373F22"/>
    <w:rsid w:val="00377A08"/>
    <w:rsid w:val="00386B39"/>
    <w:rsid w:val="003933D4"/>
    <w:rsid w:val="00397ECF"/>
    <w:rsid w:val="00397ED2"/>
    <w:rsid w:val="003A0E87"/>
    <w:rsid w:val="003A3061"/>
    <w:rsid w:val="003C60CA"/>
    <w:rsid w:val="003C73B9"/>
    <w:rsid w:val="003D3E39"/>
    <w:rsid w:val="003E49B3"/>
    <w:rsid w:val="003F1C0B"/>
    <w:rsid w:val="003F52ED"/>
    <w:rsid w:val="003F5D53"/>
    <w:rsid w:val="004042E2"/>
    <w:rsid w:val="004102C8"/>
    <w:rsid w:val="00411B2A"/>
    <w:rsid w:val="00415456"/>
    <w:rsid w:val="00415E36"/>
    <w:rsid w:val="0041663B"/>
    <w:rsid w:val="004176EC"/>
    <w:rsid w:val="00420D54"/>
    <w:rsid w:val="00422324"/>
    <w:rsid w:val="00430F33"/>
    <w:rsid w:val="004332E8"/>
    <w:rsid w:val="00443BF5"/>
    <w:rsid w:val="00444233"/>
    <w:rsid w:val="004466F6"/>
    <w:rsid w:val="00446A1D"/>
    <w:rsid w:val="004475D5"/>
    <w:rsid w:val="0045533D"/>
    <w:rsid w:val="00455DC3"/>
    <w:rsid w:val="0046011A"/>
    <w:rsid w:val="00463557"/>
    <w:rsid w:val="00463FD3"/>
    <w:rsid w:val="004643D4"/>
    <w:rsid w:val="00477313"/>
    <w:rsid w:val="004814F6"/>
    <w:rsid w:val="004842F7"/>
    <w:rsid w:val="004859A3"/>
    <w:rsid w:val="00487481"/>
    <w:rsid w:val="00491FB9"/>
    <w:rsid w:val="00493D45"/>
    <w:rsid w:val="00493EDB"/>
    <w:rsid w:val="00495677"/>
    <w:rsid w:val="00496D78"/>
    <w:rsid w:val="004976C7"/>
    <w:rsid w:val="004A0458"/>
    <w:rsid w:val="004A4087"/>
    <w:rsid w:val="004A5C3E"/>
    <w:rsid w:val="004A6944"/>
    <w:rsid w:val="004B2943"/>
    <w:rsid w:val="004B39B9"/>
    <w:rsid w:val="004D2229"/>
    <w:rsid w:val="004D23F1"/>
    <w:rsid w:val="004D4605"/>
    <w:rsid w:val="004D5DA4"/>
    <w:rsid w:val="004E15DF"/>
    <w:rsid w:val="004F645D"/>
    <w:rsid w:val="005000C7"/>
    <w:rsid w:val="00501007"/>
    <w:rsid w:val="0050299A"/>
    <w:rsid w:val="00510595"/>
    <w:rsid w:val="0051388B"/>
    <w:rsid w:val="00513B2D"/>
    <w:rsid w:val="00515CFF"/>
    <w:rsid w:val="00515DA1"/>
    <w:rsid w:val="00516565"/>
    <w:rsid w:val="00520FE0"/>
    <w:rsid w:val="00525690"/>
    <w:rsid w:val="005333F4"/>
    <w:rsid w:val="00533E04"/>
    <w:rsid w:val="005345C9"/>
    <w:rsid w:val="00537719"/>
    <w:rsid w:val="00537D86"/>
    <w:rsid w:val="005477AE"/>
    <w:rsid w:val="005578BD"/>
    <w:rsid w:val="00564D21"/>
    <w:rsid w:val="005717C0"/>
    <w:rsid w:val="005741C6"/>
    <w:rsid w:val="00574C92"/>
    <w:rsid w:val="00584F49"/>
    <w:rsid w:val="00587BF0"/>
    <w:rsid w:val="00592C0C"/>
    <w:rsid w:val="00593FD8"/>
    <w:rsid w:val="0059621E"/>
    <w:rsid w:val="00596E64"/>
    <w:rsid w:val="005B2885"/>
    <w:rsid w:val="005B4D06"/>
    <w:rsid w:val="005B7D9A"/>
    <w:rsid w:val="005D467E"/>
    <w:rsid w:val="005D48E9"/>
    <w:rsid w:val="005D5239"/>
    <w:rsid w:val="005F436C"/>
    <w:rsid w:val="0061296C"/>
    <w:rsid w:val="006135F9"/>
    <w:rsid w:val="00615425"/>
    <w:rsid w:val="0061592E"/>
    <w:rsid w:val="0061623F"/>
    <w:rsid w:val="006712B4"/>
    <w:rsid w:val="006715F7"/>
    <w:rsid w:val="0067347E"/>
    <w:rsid w:val="00675A8A"/>
    <w:rsid w:val="00683CFD"/>
    <w:rsid w:val="0068444D"/>
    <w:rsid w:val="00685B15"/>
    <w:rsid w:val="0069728A"/>
    <w:rsid w:val="0069761A"/>
    <w:rsid w:val="006A2180"/>
    <w:rsid w:val="006A751E"/>
    <w:rsid w:val="006B5000"/>
    <w:rsid w:val="006B53AC"/>
    <w:rsid w:val="006C0819"/>
    <w:rsid w:val="006D1A9C"/>
    <w:rsid w:val="006D4845"/>
    <w:rsid w:val="006E0042"/>
    <w:rsid w:val="006E0F17"/>
    <w:rsid w:val="006E3650"/>
    <w:rsid w:val="006E381C"/>
    <w:rsid w:val="006F6D1D"/>
    <w:rsid w:val="006F78A9"/>
    <w:rsid w:val="00711729"/>
    <w:rsid w:val="00712494"/>
    <w:rsid w:val="00713966"/>
    <w:rsid w:val="0071797E"/>
    <w:rsid w:val="00717B38"/>
    <w:rsid w:val="00730017"/>
    <w:rsid w:val="0073430E"/>
    <w:rsid w:val="007438CC"/>
    <w:rsid w:val="00745CE1"/>
    <w:rsid w:val="00746D36"/>
    <w:rsid w:val="007505AE"/>
    <w:rsid w:val="00755EB1"/>
    <w:rsid w:val="0076408D"/>
    <w:rsid w:val="00766447"/>
    <w:rsid w:val="00766A99"/>
    <w:rsid w:val="007674AB"/>
    <w:rsid w:val="00771A92"/>
    <w:rsid w:val="00774D90"/>
    <w:rsid w:val="00775066"/>
    <w:rsid w:val="00780ADA"/>
    <w:rsid w:val="0078233B"/>
    <w:rsid w:val="00786929"/>
    <w:rsid w:val="00787688"/>
    <w:rsid w:val="00790974"/>
    <w:rsid w:val="007933AA"/>
    <w:rsid w:val="007A4587"/>
    <w:rsid w:val="007A7ED7"/>
    <w:rsid w:val="007B062D"/>
    <w:rsid w:val="007C3F0B"/>
    <w:rsid w:val="007C56F0"/>
    <w:rsid w:val="007D2CE4"/>
    <w:rsid w:val="007D4AD7"/>
    <w:rsid w:val="007E6F1B"/>
    <w:rsid w:val="007F01DE"/>
    <w:rsid w:val="007F41A8"/>
    <w:rsid w:val="007F6B24"/>
    <w:rsid w:val="007F7A70"/>
    <w:rsid w:val="00802175"/>
    <w:rsid w:val="00813D33"/>
    <w:rsid w:val="00837AA3"/>
    <w:rsid w:val="00837D44"/>
    <w:rsid w:val="00841A2F"/>
    <w:rsid w:val="008443B2"/>
    <w:rsid w:val="00861580"/>
    <w:rsid w:val="00863E5A"/>
    <w:rsid w:val="00865A8A"/>
    <w:rsid w:val="00867D71"/>
    <w:rsid w:val="00871F4B"/>
    <w:rsid w:val="0087414D"/>
    <w:rsid w:val="00877FAF"/>
    <w:rsid w:val="00885E12"/>
    <w:rsid w:val="00896ABE"/>
    <w:rsid w:val="00897306"/>
    <w:rsid w:val="008A111B"/>
    <w:rsid w:val="008A35C5"/>
    <w:rsid w:val="008A644F"/>
    <w:rsid w:val="008C0100"/>
    <w:rsid w:val="008C6C6E"/>
    <w:rsid w:val="008C6E74"/>
    <w:rsid w:val="008D0032"/>
    <w:rsid w:val="008D04B3"/>
    <w:rsid w:val="008D2745"/>
    <w:rsid w:val="008D60B5"/>
    <w:rsid w:val="008E0DBE"/>
    <w:rsid w:val="008F3D67"/>
    <w:rsid w:val="008F680B"/>
    <w:rsid w:val="009078CB"/>
    <w:rsid w:val="00916D7E"/>
    <w:rsid w:val="009171CD"/>
    <w:rsid w:val="00921640"/>
    <w:rsid w:val="00925311"/>
    <w:rsid w:val="009315DB"/>
    <w:rsid w:val="00931709"/>
    <w:rsid w:val="0093660B"/>
    <w:rsid w:val="00941915"/>
    <w:rsid w:val="009432B3"/>
    <w:rsid w:val="009445D2"/>
    <w:rsid w:val="00950FC6"/>
    <w:rsid w:val="00951AA8"/>
    <w:rsid w:val="009523DD"/>
    <w:rsid w:val="009551CC"/>
    <w:rsid w:val="009625E5"/>
    <w:rsid w:val="00962E5F"/>
    <w:rsid w:val="00965108"/>
    <w:rsid w:val="009732B8"/>
    <w:rsid w:val="00977A5D"/>
    <w:rsid w:val="00990067"/>
    <w:rsid w:val="009A1D4A"/>
    <w:rsid w:val="009B0B00"/>
    <w:rsid w:val="009B54C2"/>
    <w:rsid w:val="009B714F"/>
    <w:rsid w:val="009C32F5"/>
    <w:rsid w:val="009D15C3"/>
    <w:rsid w:val="009D5EC8"/>
    <w:rsid w:val="009E1DFD"/>
    <w:rsid w:val="009E2F6D"/>
    <w:rsid w:val="009F60B3"/>
    <w:rsid w:val="00A04A34"/>
    <w:rsid w:val="00A05B14"/>
    <w:rsid w:val="00A11481"/>
    <w:rsid w:val="00A13F7A"/>
    <w:rsid w:val="00A16724"/>
    <w:rsid w:val="00A43B6A"/>
    <w:rsid w:val="00A457FC"/>
    <w:rsid w:val="00A46C7C"/>
    <w:rsid w:val="00A51655"/>
    <w:rsid w:val="00A52736"/>
    <w:rsid w:val="00A533C4"/>
    <w:rsid w:val="00A556C0"/>
    <w:rsid w:val="00A5585F"/>
    <w:rsid w:val="00A63702"/>
    <w:rsid w:val="00A708C2"/>
    <w:rsid w:val="00A80CEB"/>
    <w:rsid w:val="00A811BD"/>
    <w:rsid w:val="00A817AD"/>
    <w:rsid w:val="00A828FE"/>
    <w:rsid w:val="00A84949"/>
    <w:rsid w:val="00A90CBD"/>
    <w:rsid w:val="00A93EDB"/>
    <w:rsid w:val="00A948D2"/>
    <w:rsid w:val="00A95D52"/>
    <w:rsid w:val="00AA0ED3"/>
    <w:rsid w:val="00AA3DDC"/>
    <w:rsid w:val="00AA59AE"/>
    <w:rsid w:val="00AB56EA"/>
    <w:rsid w:val="00AC159E"/>
    <w:rsid w:val="00AC45E8"/>
    <w:rsid w:val="00AC7419"/>
    <w:rsid w:val="00AD253A"/>
    <w:rsid w:val="00AD4F15"/>
    <w:rsid w:val="00AD54A1"/>
    <w:rsid w:val="00AD612C"/>
    <w:rsid w:val="00AE2E60"/>
    <w:rsid w:val="00AF1AE4"/>
    <w:rsid w:val="00AF4F44"/>
    <w:rsid w:val="00AF77E3"/>
    <w:rsid w:val="00B1736E"/>
    <w:rsid w:val="00B262D4"/>
    <w:rsid w:val="00B4502F"/>
    <w:rsid w:val="00B474F2"/>
    <w:rsid w:val="00B509D2"/>
    <w:rsid w:val="00B526F7"/>
    <w:rsid w:val="00B63040"/>
    <w:rsid w:val="00B73A57"/>
    <w:rsid w:val="00B73FDD"/>
    <w:rsid w:val="00B83D8B"/>
    <w:rsid w:val="00B84764"/>
    <w:rsid w:val="00B91E71"/>
    <w:rsid w:val="00B96F62"/>
    <w:rsid w:val="00BA1150"/>
    <w:rsid w:val="00BA2CF6"/>
    <w:rsid w:val="00BC1936"/>
    <w:rsid w:val="00BC4540"/>
    <w:rsid w:val="00BC5C79"/>
    <w:rsid w:val="00BD44D5"/>
    <w:rsid w:val="00BD7BBC"/>
    <w:rsid w:val="00BE7151"/>
    <w:rsid w:val="00BF33A8"/>
    <w:rsid w:val="00C01852"/>
    <w:rsid w:val="00C11092"/>
    <w:rsid w:val="00C12401"/>
    <w:rsid w:val="00C141E3"/>
    <w:rsid w:val="00C217AD"/>
    <w:rsid w:val="00C21C51"/>
    <w:rsid w:val="00C27DD9"/>
    <w:rsid w:val="00C359CD"/>
    <w:rsid w:val="00C42DA7"/>
    <w:rsid w:val="00C457C2"/>
    <w:rsid w:val="00C52425"/>
    <w:rsid w:val="00C57D14"/>
    <w:rsid w:val="00C641B3"/>
    <w:rsid w:val="00C707EA"/>
    <w:rsid w:val="00C72015"/>
    <w:rsid w:val="00C73EC9"/>
    <w:rsid w:val="00C8287D"/>
    <w:rsid w:val="00C83C33"/>
    <w:rsid w:val="00C83E4E"/>
    <w:rsid w:val="00C87AF0"/>
    <w:rsid w:val="00CA42D0"/>
    <w:rsid w:val="00CB208B"/>
    <w:rsid w:val="00CB5583"/>
    <w:rsid w:val="00CC1192"/>
    <w:rsid w:val="00CD2D23"/>
    <w:rsid w:val="00CE0458"/>
    <w:rsid w:val="00CE3BA2"/>
    <w:rsid w:val="00CF0AA8"/>
    <w:rsid w:val="00CF14C1"/>
    <w:rsid w:val="00CF2B15"/>
    <w:rsid w:val="00CF4432"/>
    <w:rsid w:val="00D0118F"/>
    <w:rsid w:val="00D016FE"/>
    <w:rsid w:val="00D02693"/>
    <w:rsid w:val="00D02D21"/>
    <w:rsid w:val="00D02D61"/>
    <w:rsid w:val="00D04BDF"/>
    <w:rsid w:val="00D15CEA"/>
    <w:rsid w:val="00D41070"/>
    <w:rsid w:val="00D4209D"/>
    <w:rsid w:val="00D443BF"/>
    <w:rsid w:val="00D516FA"/>
    <w:rsid w:val="00D61FA0"/>
    <w:rsid w:val="00D63812"/>
    <w:rsid w:val="00D65684"/>
    <w:rsid w:val="00D67857"/>
    <w:rsid w:val="00D7027E"/>
    <w:rsid w:val="00D8209E"/>
    <w:rsid w:val="00D821E8"/>
    <w:rsid w:val="00D8225E"/>
    <w:rsid w:val="00D8659F"/>
    <w:rsid w:val="00DA0959"/>
    <w:rsid w:val="00DA5641"/>
    <w:rsid w:val="00DB140A"/>
    <w:rsid w:val="00DB4CF8"/>
    <w:rsid w:val="00DB679C"/>
    <w:rsid w:val="00DB7BE4"/>
    <w:rsid w:val="00DC746F"/>
    <w:rsid w:val="00DD0A2C"/>
    <w:rsid w:val="00DD6098"/>
    <w:rsid w:val="00DD78DF"/>
    <w:rsid w:val="00DD7BD8"/>
    <w:rsid w:val="00DE2CA6"/>
    <w:rsid w:val="00DE4E8E"/>
    <w:rsid w:val="00DF0906"/>
    <w:rsid w:val="00DF193F"/>
    <w:rsid w:val="00DF1A3C"/>
    <w:rsid w:val="00DF59BC"/>
    <w:rsid w:val="00DF78B2"/>
    <w:rsid w:val="00E004AE"/>
    <w:rsid w:val="00E17A6F"/>
    <w:rsid w:val="00E2411D"/>
    <w:rsid w:val="00E30130"/>
    <w:rsid w:val="00E31954"/>
    <w:rsid w:val="00E35CF9"/>
    <w:rsid w:val="00E37C3A"/>
    <w:rsid w:val="00E42353"/>
    <w:rsid w:val="00E56571"/>
    <w:rsid w:val="00E643F7"/>
    <w:rsid w:val="00E65C9D"/>
    <w:rsid w:val="00E7702D"/>
    <w:rsid w:val="00E80A7F"/>
    <w:rsid w:val="00E8737D"/>
    <w:rsid w:val="00E90720"/>
    <w:rsid w:val="00E95EFE"/>
    <w:rsid w:val="00EA6CA8"/>
    <w:rsid w:val="00EB0AD3"/>
    <w:rsid w:val="00EB47C4"/>
    <w:rsid w:val="00EC34A2"/>
    <w:rsid w:val="00EC3DA3"/>
    <w:rsid w:val="00ED46D3"/>
    <w:rsid w:val="00ED5D36"/>
    <w:rsid w:val="00ED6B19"/>
    <w:rsid w:val="00EE0265"/>
    <w:rsid w:val="00EF081F"/>
    <w:rsid w:val="00F01F0F"/>
    <w:rsid w:val="00F027F2"/>
    <w:rsid w:val="00F0629E"/>
    <w:rsid w:val="00F11E79"/>
    <w:rsid w:val="00F3399D"/>
    <w:rsid w:val="00F339FF"/>
    <w:rsid w:val="00F41314"/>
    <w:rsid w:val="00F431CC"/>
    <w:rsid w:val="00F434E0"/>
    <w:rsid w:val="00F46F5D"/>
    <w:rsid w:val="00F53276"/>
    <w:rsid w:val="00F6253F"/>
    <w:rsid w:val="00F62E59"/>
    <w:rsid w:val="00F63EB9"/>
    <w:rsid w:val="00F80E8F"/>
    <w:rsid w:val="00F832F1"/>
    <w:rsid w:val="00F871D8"/>
    <w:rsid w:val="00F92D67"/>
    <w:rsid w:val="00F957AE"/>
    <w:rsid w:val="00F95AE5"/>
    <w:rsid w:val="00FA695A"/>
    <w:rsid w:val="00FA7BAF"/>
    <w:rsid w:val="00FB314B"/>
    <w:rsid w:val="00FB36FE"/>
    <w:rsid w:val="00FB43E3"/>
    <w:rsid w:val="00FD016B"/>
    <w:rsid w:val="00FD6C68"/>
    <w:rsid w:val="00FD7BEB"/>
    <w:rsid w:val="00FE36B2"/>
    <w:rsid w:val="00FE54D2"/>
    <w:rsid w:val="00FE6F4A"/>
    <w:rsid w:val="00FE7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31F172"/>
  <w15:chartTrackingRefBased/>
  <w15:docId w15:val="{037D9965-9810-4EFC-B163-3E45C3EE4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A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02F"/>
  </w:style>
  <w:style w:type="paragraph" w:styleId="Footer">
    <w:name w:val="footer"/>
    <w:basedOn w:val="Normal"/>
    <w:link w:val="FooterChar"/>
    <w:uiPriority w:val="99"/>
    <w:unhideWhenUsed/>
    <w:rsid w:val="00B45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02F"/>
  </w:style>
  <w:style w:type="character" w:customStyle="1" w:styleId="Heading1Char">
    <w:name w:val="Heading 1 Char"/>
    <w:basedOn w:val="DefaultParagraphFont"/>
    <w:link w:val="Heading1"/>
    <w:uiPriority w:val="9"/>
    <w:rsid w:val="00007A5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70375"/>
    <w:rPr>
      <w:color w:val="0563C1" w:themeColor="hyperlink"/>
      <w:u w:val="single"/>
    </w:rPr>
  </w:style>
  <w:style w:type="paragraph" w:styleId="NormalWeb">
    <w:name w:val="Normal (Web)"/>
    <w:basedOn w:val="Normal"/>
    <w:uiPriority w:val="99"/>
    <w:unhideWhenUsed/>
    <w:rsid w:val="0096510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965108"/>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uiPriority w:val="99"/>
    <w:semiHidden/>
    <w:rsid w:val="00965108"/>
    <w:rPr>
      <w:rFonts w:ascii="Arial" w:eastAsia="Times New Roman" w:hAnsi="Arial" w:cs="Times New Roman"/>
      <w:sz w:val="24"/>
      <w:szCs w:val="20"/>
    </w:rPr>
  </w:style>
  <w:style w:type="character" w:customStyle="1" w:styleId="ListParagraphChar">
    <w:name w:val="List Paragraph Char"/>
    <w:aliases w:val="Bullet List Char,3 Char,POCG Table Text Char,Issue Action POC Char,List Paragraph1 Char,Dot pt Char,F5 List Paragraph Char,List Paragraph Char Char Char Char,Indicator Text Char,Colorful List - Accent 11 Char,Numbered Para 1 Char"/>
    <w:basedOn w:val="DefaultParagraphFont"/>
    <w:link w:val="ListParagraph"/>
    <w:uiPriority w:val="34"/>
    <w:locked/>
    <w:rsid w:val="00965108"/>
  </w:style>
  <w:style w:type="paragraph" w:styleId="ListParagraph">
    <w:name w:val="List Paragraph"/>
    <w:aliases w:val="Bullet List,3,POCG Table Text,Issue Action POC,List Paragraph1,Dot pt,F5 List Paragraph,List Paragraph Char Char Char,Indicator Text,Colorful List - Accent 11,Numbered Para 1,Bullet 1,Bullet Points,List Paragraph2,MAIN CONTENT,FooterText"/>
    <w:basedOn w:val="Normal"/>
    <w:link w:val="ListParagraphChar"/>
    <w:uiPriority w:val="34"/>
    <w:qFormat/>
    <w:rsid w:val="00965108"/>
    <w:pPr>
      <w:spacing w:line="254" w:lineRule="auto"/>
      <w:ind w:left="720"/>
      <w:contextualSpacing/>
    </w:pPr>
  </w:style>
  <w:style w:type="paragraph" w:customStyle="1" w:styleId="xmsonormal">
    <w:name w:val="x_msonormal"/>
    <w:basedOn w:val="Normal"/>
    <w:uiPriority w:val="99"/>
    <w:rsid w:val="009651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listparagraph">
    <w:name w:val="x_xmsolistparagraph"/>
    <w:basedOn w:val="Normal"/>
    <w:uiPriority w:val="99"/>
    <w:rsid w:val="009651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uiPriority w:val="99"/>
    <w:rsid w:val="009651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1n0orw4">
    <w:name w:val="css-1n0orw4"/>
    <w:basedOn w:val="Normal"/>
    <w:uiPriority w:val="99"/>
    <w:rsid w:val="009651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vzbesvvoh">
    <w:name w:val="markvzbesvvoh"/>
    <w:basedOn w:val="DefaultParagraphFont"/>
    <w:rsid w:val="00965108"/>
  </w:style>
  <w:style w:type="character" w:customStyle="1" w:styleId="mark89l40oq4u">
    <w:name w:val="mark89l40oq4u"/>
    <w:basedOn w:val="DefaultParagraphFont"/>
    <w:rsid w:val="00965108"/>
  </w:style>
  <w:style w:type="character" w:customStyle="1" w:styleId="markf9j4it8bm">
    <w:name w:val="markf9j4it8bm"/>
    <w:basedOn w:val="DefaultParagraphFont"/>
    <w:rsid w:val="00965108"/>
  </w:style>
  <w:style w:type="character" w:customStyle="1" w:styleId="markzljghfsds">
    <w:name w:val="markzljghfsds"/>
    <w:basedOn w:val="DefaultParagraphFont"/>
    <w:rsid w:val="00965108"/>
  </w:style>
  <w:style w:type="character" w:customStyle="1" w:styleId="mark4o607wp5v">
    <w:name w:val="mark4o607wp5v"/>
    <w:basedOn w:val="DefaultParagraphFont"/>
    <w:rsid w:val="00965108"/>
  </w:style>
  <w:style w:type="character" w:styleId="Strong">
    <w:name w:val="Strong"/>
    <w:basedOn w:val="DefaultParagraphFont"/>
    <w:uiPriority w:val="22"/>
    <w:qFormat/>
    <w:rsid w:val="00965108"/>
    <w:rPr>
      <w:b/>
      <w:bCs/>
    </w:rPr>
  </w:style>
  <w:style w:type="character" w:styleId="FollowedHyperlink">
    <w:name w:val="FollowedHyperlink"/>
    <w:basedOn w:val="DefaultParagraphFont"/>
    <w:uiPriority w:val="99"/>
    <w:semiHidden/>
    <w:unhideWhenUsed/>
    <w:rsid w:val="003A3061"/>
    <w:rPr>
      <w:color w:val="954F72" w:themeColor="followedHyperlink"/>
      <w:u w:val="single"/>
    </w:rPr>
  </w:style>
  <w:style w:type="character" w:customStyle="1" w:styleId="amp-current-time">
    <w:name w:val="amp-current-time"/>
    <w:basedOn w:val="DefaultParagraphFont"/>
    <w:rsid w:val="00A05B14"/>
  </w:style>
  <w:style w:type="character" w:styleId="UnresolvedMention">
    <w:name w:val="Unresolved Mention"/>
    <w:basedOn w:val="DefaultParagraphFont"/>
    <w:uiPriority w:val="99"/>
    <w:semiHidden/>
    <w:unhideWhenUsed/>
    <w:rsid w:val="00766447"/>
    <w:rPr>
      <w:color w:val="605E5C"/>
      <w:shd w:val="clear" w:color="auto" w:fill="E1DFDD"/>
    </w:rPr>
  </w:style>
  <w:style w:type="paragraph" w:customStyle="1" w:styleId="f-body">
    <w:name w:val="f-body"/>
    <w:basedOn w:val="Normal"/>
    <w:rsid w:val="009317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pasted0">
    <w:name w:val="contentpasted0"/>
    <w:basedOn w:val="DefaultParagraphFont"/>
    <w:rsid w:val="00A84949"/>
  </w:style>
  <w:style w:type="paragraph" w:customStyle="1" w:styleId="paragraph">
    <w:name w:val="paragraph"/>
    <w:basedOn w:val="Normal"/>
    <w:rsid w:val="00D02693"/>
    <w:pPr>
      <w:spacing w:before="100" w:beforeAutospacing="1" w:after="100" w:afterAutospacing="1" w:line="240" w:lineRule="auto"/>
    </w:pPr>
    <w:rPr>
      <w:rFonts w:ascii="Calibri" w:hAnsi="Calibri" w:cs="Calibri"/>
    </w:rPr>
  </w:style>
  <w:style w:type="character" w:customStyle="1" w:styleId="sourcetext">
    <w:name w:val="source__text"/>
    <w:basedOn w:val="DefaultParagraphFont"/>
    <w:rsid w:val="00D02693"/>
  </w:style>
  <w:style w:type="character" w:customStyle="1" w:styleId="apple-converted-space">
    <w:name w:val="apple-converted-space"/>
    <w:basedOn w:val="DefaultParagraphFont"/>
    <w:rsid w:val="00D02693"/>
  </w:style>
  <w:style w:type="character" w:styleId="HTMLCite">
    <w:name w:val="HTML Cite"/>
    <w:basedOn w:val="DefaultParagraphFont"/>
    <w:uiPriority w:val="99"/>
    <w:semiHidden/>
    <w:unhideWhenUsed/>
    <w:rsid w:val="00D02693"/>
    <w:rPr>
      <w:i/>
      <w:iCs/>
    </w:rPr>
  </w:style>
  <w:style w:type="table" w:styleId="TableGrid">
    <w:name w:val="Table Grid"/>
    <w:basedOn w:val="TableNormal"/>
    <w:uiPriority w:val="39"/>
    <w:rsid w:val="00711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42F7D"/>
  </w:style>
  <w:style w:type="character" w:customStyle="1" w:styleId="eop">
    <w:name w:val="eop"/>
    <w:basedOn w:val="DefaultParagraphFont"/>
    <w:rsid w:val="00142F7D"/>
  </w:style>
  <w:style w:type="character" w:styleId="Emphasis">
    <w:name w:val="Emphasis"/>
    <w:basedOn w:val="DefaultParagraphFont"/>
    <w:uiPriority w:val="20"/>
    <w:qFormat/>
    <w:rsid w:val="00142F7D"/>
    <w:rPr>
      <w:i/>
      <w:iCs/>
    </w:rPr>
  </w:style>
  <w:style w:type="paragraph" w:customStyle="1" w:styleId="Default">
    <w:name w:val="Default"/>
    <w:rsid w:val="00142F7D"/>
    <w:pPr>
      <w:autoSpaceDE w:val="0"/>
      <w:autoSpaceDN w:val="0"/>
      <w:adjustRightInd w:val="0"/>
      <w:spacing w:after="0" w:line="240" w:lineRule="auto"/>
    </w:pPr>
    <w:rPr>
      <w:rFonts w:ascii="Arial" w:hAnsi="Arial" w:cs="Arial"/>
      <w:color w:val="000000"/>
      <w:sz w:val="24"/>
      <w:szCs w:val="24"/>
      <w14:ligatures w14:val="standardContextual"/>
    </w:rPr>
  </w:style>
  <w:style w:type="paragraph" w:styleId="NoSpacing">
    <w:name w:val="No Spacing"/>
    <w:basedOn w:val="Normal"/>
    <w:uiPriority w:val="1"/>
    <w:qFormat/>
    <w:rsid w:val="00AF1AE4"/>
    <w:pPr>
      <w:spacing w:after="0" w:line="240" w:lineRule="auto"/>
    </w:pPr>
    <w:rPr>
      <w:rFonts w:ascii="Calibri" w:hAnsi="Calibri" w:cs="Calibri"/>
    </w:rPr>
  </w:style>
  <w:style w:type="paragraph" w:customStyle="1" w:styleId="css-at9mc1">
    <w:name w:val="css-at9mc1"/>
    <w:basedOn w:val="Normal"/>
    <w:rsid w:val="00AF1AE4"/>
    <w:pPr>
      <w:spacing w:before="100" w:beforeAutospacing="1" w:after="100" w:afterAutospacing="1" w:line="240" w:lineRule="auto"/>
    </w:pPr>
    <w:rPr>
      <w:rFonts w:ascii="Calibri" w:hAnsi="Calibri" w:cs="Calibri"/>
    </w:rPr>
  </w:style>
  <w:style w:type="character" w:customStyle="1" w:styleId="inline-color">
    <w:name w:val="inline-color"/>
    <w:basedOn w:val="DefaultParagraphFont"/>
    <w:rsid w:val="00AF1AE4"/>
  </w:style>
  <w:style w:type="paragraph" w:customStyle="1" w:styleId="xxxmsonormal">
    <w:name w:val="xxxmsonormal"/>
    <w:basedOn w:val="Normal"/>
    <w:rsid w:val="00AF1AE4"/>
    <w:pPr>
      <w:spacing w:before="100" w:beforeAutospacing="1" w:after="100" w:afterAutospacing="1" w:line="240" w:lineRule="auto"/>
    </w:pPr>
    <w:rPr>
      <w:rFonts w:ascii="Calibri" w:hAnsi="Calibri" w:cs="Calibri"/>
    </w:rPr>
  </w:style>
  <w:style w:type="paragraph" w:customStyle="1" w:styleId="xxxmsolistparagraph">
    <w:name w:val="xxxmsolistparagraph"/>
    <w:basedOn w:val="Normal"/>
    <w:rsid w:val="00AF1AE4"/>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391637">
      <w:bodyDiv w:val="1"/>
      <w:marLeft w:val="0"/>
      <w:marRight w:val="0"/>
      <w:marTop w:val="0"/>
      <w:marBottom w:val="0"/>
      <w:divBdr>
        <w:top w:val="none" w:sz="0" w:space="0" w:color="auto"/>
        <w:left w:val="none" w:sz="0" w:space="0" w:color="auto"/>
        <w:bottom w:val="none" w:sz="0" w:space="0" w:color="auto"/>
        <w:right w:val="none" w:sz="0" w:space="0" w:color="auto"/>
      </w:divBdr>
    </w:div>
    <w:div w:id="543441781">
      <w:bodyDiv w:val="1"/>
      <w:marLeft w:val="0"/>
      <w:marRight w:val="0"/>
      <w:marTop w:val="0"/>
      <w:marBottom w:val="0"/>
      <w:divBdr>
        <w:top w:val="none" w:sz="0" w:space="0" w:color="auto"/>
        <w:left w:val="none" w:sz="0" w:space="0" w:color="auto"/>
        <w:bottom w:val="none" w:sz="0" w:space="0" w:color="auto"/>
        <w:right w:val="none" w:sz="0" w:space="0" w:color="auto"/>
      </w:divBdr>
    </w:div>
    <w:div w:id="1085568270">
      <w:bodyDiv w:val="1"/>
      <w:marLeft w:val="0"/>
      <w:marRight w:val="0"/>
      <w:marTop w:val="0"/>
      <w:marBottom w:val="0"/>
      <w:divBdr>
        <w:top w:val="none" w:sz="0" w:space="0" w:color="auto"/>
        <w:left w:val="none" w:sz="0" w:space="0" w:color="auto"/>
        <w:bottom w:val="none" w:sz="0" w:space="0" w:color="auto"/>
        <w:right w:val="none" w:sz="0" w:space="0" w:color="auto"/>
      </w:divBdr>
    </w:div>
    <w:div w:id="142861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t.emailupdates.cdc.gov/r/?id=h8717207c,1aff2203,1b00f782&amp;e=QUNTVHJhY2tpbmdJRD1ETTEyMDg2NC1VU0NEQ18xMDUyJkFDU1RyYWNraW5nTGFiZWw9Q09DQSUyME5vdyUzQSUyMFN0YXklMjBBbGVydCUyMGZvciUyME1lYXNsZXMlMjBDYXNlcyUyMA&amp;s=-F9Rbjtw9rH-ErlX-VfoPhjskyVSfofKknADsYEeOt8"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t.emailupdates.cdc.gov/r/?id=h8717207c,1aff2203,1b00f784&amp;e=QUNTVHJhY2tpbmdJRD1ETTEyMDg2NC1VU0NEQ18xMDUyJkFDU1RyYWNraW5nTGFiZWw9Q09DQSUyME5vdyUzQSUyMFN0YXklMjBBbGVydCUyMGZvciUyME1lYXNsZXMlMjBDYXNlcyUyMA&amp;s=eqTnOtKlQLclwHsp670r8P_mGVNrEBBwBCJ22_0mBPE" TargetMode="External"/><Relationship Id="rId2" Type="http://schemas.openxmlformats.org/officeDocument/2006/relationships/customXml" Target="../customXml/item2.xml"/><Relationship Id="rId16" Type="http://schemas.openxmlformats.org/officeDocument/2006/relationships/hyperlink" Target="https://t.emailupdates.cdc.gov/r/?id=h8717207c,1aff2203,1b00f781&amp;e=QUNTVHJhY2tpbmdJRD1ETTEyMDg2NC1VU0NEQ18xMDUyJkFDU1RyYWNraW5nTGFiZWw9Q09DQSUyME5vdyUzQSUyMFN0YXklMjBBbGVydCUyMGZvciUyME1lYXNsZXMlMjBDYXNlcyUyMA&amp;s=Yk80DJbEixpuaZwAAOfujA6lunTqsXvFBMb-MHtQNf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5" Type="http://schemas.openxmlformats.org/officeDocument/2006/relationships/styles" Target="styles.xml"/><Relationship Id="rId15" Type="http://schemas.openxmlformats.org/officeDocument/2006/relationships/hyperlink" Target="https://www.webmd.com/covid/coronavirus-strains" TargetMode="External"/><Relationship Id="rId10" Type="http://schemas.openxmlformats.org/officeDocument/2006/relationships/image" Target="media/image1.jpeg"/><Relationship Id="rId19" Type="http://schemas.openxmlformats.org/officeDocument/2006/relationships/hyperlink" Target="https://t.emailupdates.cdc.gov/r/?id=h8717207c,1aff2203,1b00f783&amp;e=QUNTVHJhY2tpbmdJRD1ETTEyMDg2NC1VU0NEQ18xMDUyJkFDU1RyYWNraW5nTGFiZWw9Q09DQSUyME5vdyUzQSUyMFN0YXklMjBBbGVydCUyMGZvciUyME1lYXNsZXMlMjBDYXNlcyUyMA&amp;s=4FfWDjdo-xbPNZNpjjOk1VhAj1ZKSTL-XSsYE5AvFF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CD21A59E2E124D921613BD856A1537" ma:contentTypeVersion="14" ma:contentTypeDescription="Create a new document." ma:contentTypeScope="" ma:versionID="2e6d5d3f628f568782326744952e13ee">
  <xsd:schema xmlns:xsd="http://www.w3.org/2001/XMLSchema" xmlns:xs="http://www.w3.org/2001/XMLSchema" xmlns:p="http://schemas.microsoft.com/office/2006/metadata/properties" xmlns:ns2="3dae6e2d-b51a-4a08-8ef0-ac59c8cba680" xmlns:ns3="6dbe7f67-bb7d-45bf-af6b-a07c4b8ab767" targetNamespace="http://schemas.microsoft.com/office/2006/metadata/properties" ma:root="true" ma:fieldsID="0acc07e9a70a1eeb9c67b5e2be4e3f06" ns2:_="" ns3:_="">
    <xsd:import namespace="3dae6e2d-b51a-4a08-8ef0-ac59c8cba680"/>
    <xsd:import namespace="6dbe7f67-bb7d-45bf-af6b-a07c4b8ab7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e6e2d-b51a-4a08-8ef0-ac59c8cba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be7f67-bb7d-45bf-af6b-a07c4b8ab7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992c138-d9d8-44ca-a7f6-f0840f05f5a0}" ma:internalName="TaxCatchAll" ma:showField="CatchAllData" ma:web="6dbe7f67-bb7d-45bf-af6b-a07c4b8ab7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dbe7f67-bb7d-45bf-af6b-a07c4b8ab767" xsi:nil="true"/>
    <lcf76f155ced4ddcb4097134ff3c332f xmlns="3dae6e2d-b51a-4a08-8ef0-ac59c8cba68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C20BDF-89BD-443B-8A5A-4E4AB9286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e6e2d-b51a-4a08-8ef0-ac59c8cba680"/>
    <ds:schemaRef ds:uri="6dbe7f67-bb7d-45bf-af6b-a07c4b8ab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3F7F28-DB0F-4412-9097-72207E3CAFF4}">
  <ds:schemaRefs>
    <ds:schemaRef ds:uri="http://schemas.microsoft.com/office/2006/metadata/properties"/>
    <ds:schemaRef ds:uri="http://schemas.microsoft.com/office/infopath/2007/PartnerControls"/>
    <ds:schemaRef ds:uri="http://schemas.microsoft.com/sharepoint/v3"/>
    <ds:schemaRef ds:uri="6dbe7f67-bb7d-45bf-af6b-a07c4b8ab767"/>
    <ds:schemaRef ds:uri="3dae6e2d-b51a-4a08-8ef0-ac59c8cba680"/>
  </ds:schemaRefs>
</ds:datastoreItem>
</file>

<file path=customXml/itemProps3.xml><?xml version="1.0" encoding="utf-8"?>
<ds:datastoreItem xmlns:ds="http://schemas.openxmlformats.org/officeDocument/2006/customXml" ds:itemID="{85FBF396-49BC-4D40-8990-B1381C182D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2088</Words>
  <Characters>11906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Shrader</dc:creator>
  <cp:keywords/>
  <dc:description/>
  <cp:lastModifiedBy>Brianna Anderson</cp:lastModifiedBy>
  <cp:revision>2</cp:revision>
  <cp:lastPrinted>2020-09-01T22:07:00Z</cp:lastPrinted>
  <dcterms:created xsi:type="dcterms:W3CDTF">2024-04-18T16:57:00Z</dcterms:created>
  <dcterms:modified xsi:type="dcterms:W3CDTF">2024-04-18T16:57:00Z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0x0101007FCD21A59E2E124D921613BD856A1537</vt:lpwstr>
  </property>
</Properties>
</file>